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61F" w:rsidRPr="00D43E8C" w:rsidRDefault="009F061F" w:rsidP="009F061F">
      <w:pPr>
        <w:autoSpaceDE w:val="0"/>
        <w:autoSpaceDN w:val="0"/>
        <w:adjustRightInd w:val="0"/>
        <w:spacing w:after="0" w:line="240" w:lineRule="auto"/>
        <w:jc w:val="center"/>
        <w:rPr>
          <w:rFonts w:ascii="Britannic Bold" w:hAnsi="Britannic Bold" w:cs="HelveticaNeue-Bold"/>
          <w:b/>
          <w:bCs/>
          <w:color w:val="20231E"/>
          <w:sz w:val="44"/>
          <w:szCs w:val="20"/>
        </w:rPr>
      </w:pPr>
      <w:bookmarkStart w:id="0" w:name="_GoBack"/>
      <w:bookmarkEnd w:id="0"/>
      <w:r w:rsidRPr="00D43E8C">
        <w:rPr>
          <w:rFonts w:ascii="Britannic Bold" w:hAnsi="Britannic Bold" w:cs="HelveticaNeue-Bold"/>
          <w:b/>
          <w:bCs/>
          <w:noProof/>
          <w:color w:val="20231E"/>
          <w:sz w:val="44"/>
          <w:szCs w:val="20"/>
          <w:lang w:eastAsia="en-AU"/>
        </w:rPr>
        <w:drawing>
          <wp:anchor distT="0" distB="0" distL="114300" distR="114300" simplePos="0" relativeHeight="251659264" behindDoc="0" locked="0" layoutInCell="1" allowOverlap="1" wp14:anchorId="5617F6A0" wp14:editId="705D37F5">
            <wp:simplePos x="0" y="0"/>
            <wp:positionH relativeFrom="column">
              <wp:posOffset>-15875</wp:posOffset>
            </wp:positionH>
            <wp:positionV relativeFrom="paragraph">
              <wp:posOffset>-538480</wp:posOffset>
            </wp:positionV>
            <wp:extent cx="1394460" cy="927735"/>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paper overlap.png"/>
                    <pic:cNvPicPr/>
                  </pic:nvPicPr>
                  <pic:blipFill>
                    <a:blip r:embed="rId5">
                      <a:extLst>
                        <a:ext uri="{28A0092B-C50C-407E-A947-70E740481C1C}">
                          <a14:useLocalDpi xmlns:a14="http://schemas.microsoft.com/office/drawing/2010/main" val="0"/>
                        </a:ext>
                      </a:extLst>
                    </a:blip>
                    <a:stretch>
                      <a:fillRect/>
                    </a:stretch>
                  </pic:blipFill>
                  <pic:spPr>
                    <a:xfrm>
                      <a:off x="0" y="0"/>
                      <a:ext cx="1394460" cy="927735"/>
                    </a:xfrm>
                    <a:prstGeom prst="rect">
                      <a:avLst/>
                    </a:prstGeom>
                  </pic:spPr>
                </pic:pic>
              </a:graphicData>
            </a:graphic>
            <wp14:sizeRelH relativeFrom="page">
              <wp14:pctWidth>0</wp14:pctWidth>
            </wp14:sizeRelH>
            <wp14:sizeRelV relativeFrom="page">
              <wp14:pctHeight>0</wp14:pctHeight>
            </wp14:sizeRelV>
          </wp:anchor>
        </w:drawing>
      </w:r>
      <w:r w:rsidRPr="00D43E8C">
        <w:rPr>
          <w:rFonts w:ascii="Britannic Bold" w:hAnsi="Britannic Bold" w:cs="HelveticaNeue-Bold"/>
          <w:b/>
          <w:bCs/>
          <w:noProof/>
          <w:color w:val="20231E"/>
          <w:sz w:val="44"/>
          <w:szCs w:val="20"/>
          <w:lang w:eastAsia="en-AU"/>
        </w:rPr>
        <w:drawing>
          <wp:anchor distT="0" distB="0" distL="114300" distR="114300" simplePos="0" relativeHeight="251660288" behindDoc="0" locked="0" layoutInCell="1" allowOverlap="1" wp14:anchorId="4338980E" wp14:editId="6D2E3A35">
            <wp:simplePos x="0" y="0"/>
            <wp:positionH relativeFrom="column">
              <wp:posOffset>4433051</wp:posOffset>
            </wp:positionH>
            <wp:positionV relativeFrom="paragraph">
              <wp:posOffset>-600075</wp:posOffset>
            </wp:positionV>
            <wp:extent cx="1662546" cy="1106349"/>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nify.jpg"/>
                    <pic:cNvPicPr/>
                  </pic:nvPicPr>
                  <pic:blipFill>
                    <a:blip r:embed="rId6">
                      <a:extLst>
                        <a:ext uri="{28A0092B-C50C-407E-A947-70E740481C1C}">
                          <a14:useLocalDpi xmlns:a14="http://schemas.microsoft.com/office/drawing/2010/main" val="0"/>
                        </a:ext>
                      </a:extLst>
                    </a:blip>
                    <a:stretch>
                      <a:fillRect/>
                    </a:stretch>
                  </pic:blipFill>
                  <pic:spPr>
                    <a:xfrm>
                      <a:off x="0" y="0"/>
                      <a:ext cx="1662546" cy="1106349"/>
                    </a:xfrm>
                    <a:prstGeom prst="rect">
                      <a:avLst/>
                    </a:prstGeom>
                  </pic:spPr>
                </pic:pic>
              </a:graphicData>
            </a:graphic>
            <wp14:sizeRelH relativeFrom="page">
              <wp14:pctWidth>0</wp14:pctWidth>
            </wp14:sizeRelH>
            <wp14:sizeRelV relativeFrom="page">
              <wp14:pctHeight>0</wp14:pctHeight>
            </wp14:sizeRelV>
          </wp:anchor>
        </w:drawing>
      </w:r>
      <w:r w:rsidRPr="00D43E8C">
        <w:rPr>
          <w:rFonts w:ascii="Britannic Bold" w:hAnsi="Britannic Bold" w:cs="HelveticaNeue-Bold"/>
          <w:b/>
          <w:bCs/>
          <w:color w:val="20231E"/>
          <w:sz w:val="44"/>
          <w:szCs w:val="20"/>
        </w:rPr>
        <w:t>Language Analysis</w:t>
      </w:r>
    </w:p>
    <w:p w:rsidR="009F061F" w:rsidRDefault="009F061F" w:rsidP="009F061F">
      <w:pPr>
        <w:autoSpaceDE w:val="0"/>
        <w:autoSpaceDN w:val="0"/>
        <w:adjustRightInd w:val="0"/>
        <w:spacing w:after="0" w:line="240" w:lineRule="auto"/>
        <w:rPr>
          <w:rFonts w:ascii="HelveticaNeue-Bold" w:hAnsi="HelveticaNeue-Bold" w:cs="HelveticaNeue-Bold"/>
          <w:b/>
          <w:bCs/>
          <w:color w:val="20231E"/>
          <w:sz w:val="20"/>
          <w:szCs w:val="20"/>
        </w:rPr>
      </w:pPr>
    </w:p>
    <w:p w:rsidR="009F061F" w:rsidRDefault="009F061F" w:rsidP="009F061F">
      <w:pPr>
        <w:autoSpaceDE w:val="0"/>
        <w:autoSpaceDN w:val="0"/>
        <w:adjustRightInd w:val="0"/>
        <w:spacing w:after="0" w:line="240" w:lineRule="auto"/>
        <w:rPr>
          <w:rFonts w:ascii="HelveticaNeue-Bold" w:hAnsi="HelveticaNeue-Bold" w:cs="HelveticaNeue-Bold"/>
          <w:b/>
          <w:bCs/>
          <w:color w:val="20231E"/>
          <w:sz w:val="20"/>
          <w:szCs w:val="20"/>
        </w:rPr>
      </w:pPr>
    </w:p>
    <w:p w:rsidR="009F061F" w:rsidRPr="009F061F" w:rsidRDefault="009F061F" w:rsidP="009F061F">
      <w:pPr>
        <w:autoSpaceDE w:val="0"/>
        <w:autoSpaceDN w:val="0"/>
        <w:adjustRightInd w:val="0"/>
        <w:spacing w:after="0" w:line="240" w:lineRule="auto"/>
        <w:rPr>
          <w:rFonts w:ascii="HelveticaNeue-Bold" w:hAnsi="HelveticaNeue-Bold" w:cs="HelveticaNeue-Bold"/>
          <w:b/>
          <w:bCs/>
          <w:color w:val="20231E"/>
          <w:sz w:val="20"/>
          <w:szCs w:val="20"/>
        </w:rPr>
      </w:pPr>
      <w:r>
        <w:rPr>
          <w:rFonts w:ascii="HelveticaNeue-Bold" w:hAnsi="HelveticaNeue-Bold" w:cs="HelveticaNeue-Bold"/>
          <w:b/>
          <w:bCs/>
          <w:color w:val="20231E"/>
          <w:sz w:val="20"/>
          <w:szCs w:val="20"/>
        </w:rPr>
        <w:t xml:space="preserve">AREA OF STUDY 3: </w:t>
      </w:r>
      <w:r>
        <w:rPr>
          <w:rFonts w:ascii="HelveticaNeue-Bold" w:hAnsi="HelveticaNeue-Bold" w:cs="HelveticaNeue-Bold"/>
          <w:b/>
          <w:bCs/>
          <w:color w:val="20231E"/>
          <w:sz w:val="21"/>
          <w:szCs w:val="21"/>
        </w:rPr>
        <w:t>Using language to persuade</w:t>
      </w:r>
    </w:p>
    <w:p w:rsidR="009F061F" w:rsidRDefault="009F061F" w:rsidP="009F061F">
      <w:pPr>
        <w:autoSpaceDE w:val="0"/>
        <w:autoSpaceDN w:val="0"/>
        <w:adjustRightInd w:val="0"/>
        <w:spacing w:after="0" w:line="240" w:lineRule="auto"/>
        <w:rPr>
          <w:rFonts w:ascii="Times-Roman" w:hAnsi="Times-Roman" w:cs="Times-Roman"/>
          <w:color w:val="20231E"/>
        </w:rPr>
      </w:pPr>
      <w:r>
        <w:rPr>
          <w:rFonts w:ascii="Times-Roman" w:hAnsi="Times-Roman" w:cs="Times-Roman"/>
          <w:color w:val="20231E"/>
        </w:rPr>
        <w:t xml:space="preserve">The focus of this area of study is on the </w:t>
      </w:r>
      <w:r w:rsidRPr="009F061F">
        <w:rPr>
          <w:rFonts w:ascii="Times-Roman" w:hAnsi="Times-Roman" w:cs="Times-Roman"/>
          <w:color w:val="20231E"/>
          <w:shd w:val="clear" w:color="auto" w:fill="D9D9D9" w:themeFill="background1" w:themeFillShade="D9"/>
        </w:rPr>
        <w:t>use of language in the presentation of a point of view</w:t>
      </w:r>
      <w:r>
        <w:rPr>
          <w:rFonts w:ascii="Times-Roman" w:hAnsi="Times-Roman" w:cs="Times-Roman"/>
          <w:color w:val="20231E"/>
        </w:rPr>
        <w:t xml:space="preserve">. Students study a range of texts whose main purpose is to persuade readers and viewers to share a particular point of view. Texts could be print, non-print and multimodal, for example, editorials, letters to the editor, opinion columns, essays, reviews, speeches, segments from radio programs, talkback radio programs, television, newspaper or magazine advertisements, cartoons, documentaries, e-zines and websites. Students identify and discuss how language, verbal and non-verbal (including visual), is used in the chosen texts to position readers and viewers in particular ways. </w:t>
      </w:r>
    </w:p>
    <w:p w:rsidR="009F061F" w:rsidRDefault="009F061F" w:rsidP="009F061F">
      <w:pPr>
        <w:autoSpaceDE w:val="0"/>
        <w:autoSpaceDN w:val="0"/>
        <w:adjustRightInd w:val="0"/>
        <w:spacing w:after="0" w:line="240" w:lineRule="auto"/>
        <w:rPr>
          <w:rFonts w:ascii="Times-Roman" w:hAnsi="Times-Roman" w:cs="Times-Roman"/>
          <w:color w:val="20231E"/>
        </w:rPr>
      </w:pPr>
    </w:p>
    <w:p w:rsidR="009F061F" w:rsidRDefault="009F061F" w:rsidP="009F061F">
      <w:pPr>
        <w:autoSpaceDE w:val="0"/>
        <w:autoSpaceDN w:val="0"/>
        <w:adjustRightInd w:val="0"/>
        <w:spacing w:after="0" w:line="240" w:lineRule="auto"/>
        <w:rPr>
          <w:rFonts w:ascii="HelveticaNeue-Bold" w:hAnsi="HelveticaNeue-Bold" w:cs="HelveticaNeue-Bold"/>
          <w:b/>
          <w:bCs/>
          <w:color w:val="20231E"/>
          <w:sz w:val="21"/>
          <w:szCs w:val="21"/>
        </w:rPr>
      </w:pPr>
      <w:r>
        <w:rPr>
          <w:rFonts w:ascii="Times-Roman" w:hAnsi="Times-Roman" w:cs="Times-Roman"/>
          <w:color w:val="20231E"/>
        </w:rPr>
        <w:t xml:space="preserve">For example, students </w:t>
      </w:r>
      <w:r w:rsidRPr="009F061F">
        <w:rPr>
          <w:rFonts w:ascii="Times-Roman" w:hAnsi="Times-Roman" w:cs="Times-Roman"/>
          <w:color w:val="20231E"/>
          <w:shd w:val="clear" w:color="auto" w:fill="D9D9D9" w:themeFill="background1" w:themeFillShade="D9"/>
        </w:rPr>
        <w:t>identify the use in these texts of persuasive techniques</w:t>
      </w:r>
      <w:r>
        <w:rPr>
          <w:rFonts w:ascii="Times-Roman" w:hAnsi="Times-Roman" w:cs="Times-Roman"/>
          <w:color w:val="20231E"/>
        </w:rPr>
        <w:t xml:space="preserve"> such as use of repetition, sound effects (including music), association, colour, symbols, gestures, emotive appeals, logical appeals, active and passive voice, and omission and vocabulary choice, and </w:t>
      </w:r>
      <w:r w:rsidRPr="009F061F">
        <w:rPr>
          <w:rFonts w:ascii="Times-Roman" w:hAnsi="Times-Roman" w:cs="Times-Roman"/>
          <w:color w:val="20231E"/>
          <w:shd w:val="clear" w:color="auto" w:fill="D9D9D9" w:themeFill="background1" w:themeFillShade="D9"/>
        </w:rPr>
        <w:t>discuss and analyse their intended effect on the reader or viewer</w:t>
      </w:r>
      <w:r>
        <w:rPr>
          <w:rFonts w:ascii="Times-Roman" w:hAnsi="Times-Roman" w:cs="Times-Roman"/>
          <w:color w:val="20231E"/>
        </w:rPr>
        <w:t xml:space="preserve">. Students further explore the use of persuasive language in the </w:t>
      </w:r>
      <w:r w:rsidRPr="009F061F">
        <w:rPr>
          <w:rFonts w:ascii="Times-Roman" w:hAnsi="Times-Roman" w:cs="Times-Roman"/>
          <w:color w:val="20231E"/>
          <w:shd w:val="clear" w:color="auto" w:fill="D9D9D9" w:themeFill="background1" w:themeFillShade="D9"/>
        </w:rPr>
        <w:t>construction of a reasoned point of view on an issue of social or personal relevance and interest</w:t>
      </w:r>
      <w:r>
        <w:rPr>
          <w:rFonts w:ascii="Times-Roman" w:hAnsi="Times-Roman" w:cs="Times-Roman"/>
          <w:color w:val="20231E"/>
        </w:rPr>
        <w:t xml:space="preserve">.                 </w:t>
      </w:r>
    </w:p>
    <w:p w:rsidR="00D43E8C" w:rsidRDefault="00D43E8C" w:rsidP="009F061F">
      <w:pPr>
        <w:autoSpaceDE w:val="0"/>
        <w:autoSpaceDN w:val="0"/>
        <w:adjustRightInd w:val="0"/>
        <w:spacing w:after="0" w:line="240" w:lineRule="auto"/>
        <w:rPr>
          <w:rFonts w:ascii="HelveticaNeue-Bold" w:hAnsi="HelveticaNeue-Bold" w:cs="HelveticaNeue-Bold"/>
          <w:b/>
          <w:bCs/>
          <w:color w:val="20231E"/>
          <w:sz w:val="21"/>
          <w:szCs w:val="21"/>
        </w:rPr>
      </w:pPr>
    </w:p>
    <w:p w:rsidR="009F061F" w:rsidRDefault="009F061F" w:rsidP="009F061F">
      <w:pPr>
        <w:autoSpaceDE w:val="0"/>
        <w:autoSpaceDN w:val="0"/>
        <w:adjustRightInd w:val="0"/>
        <w:spacing w:after="0" w:line="240" w:lineRule="auto"/>
        <w:rPr>
          <w:rFonts w:ascii="HelveticaNeue-Bold" w:hAnsi="HelveticaNeue-Bold" w:cs="HelveticaNeue-Bold"/>
          <w:b/>
          <w:bCs/>
          <w:color w:val="20231E"/>
          <w:sz w:val="21"/>
          <w:szCs w:val="21"/>
        </w:rPr>
      </w:pPr>
      <w:r>
        <w:rPr>
          <w:rFonts w:ascii="HelveticaNeue-Bold" w:hAnsi="HelveticaNeue-Bold" w:cs="HelveticaNeue-Bold"/>
          <w:b/>
          <w:bCs/>
          <w:color w:val="20231E"/>
          <w:sz w:val="21"/>
          <w:szCs w:val="21"/>
        </w:rPr>
        <w:t>Outcome 3</w:t>
      </w:r>
    </w:p>
    <w:p w:rsidR="009F061F" w:rsidRDefault="009F061F" w:rsidP="009F061F">
      <w:pPr>
        <w:autoSpaceDE w:val="0"/>
        <w:autoSpaceDN w:val="0"/>
        <w:adjustRightInd w:val="0"/>
        <w:spacing w:after="0" w:line="240" w:lineRule="auto"/>
        <w:rPr>
          <w:rFonts w:ascii="Times-Roman" w:hAnsi="Times-Roman" w:cs="Times-Roman"/>
          <w:color w:val="20231E"/>
        </w:rPr>
      </w:pPr>
      <w:r>
        <w:rPr>
          <w:rFonts w:ascii="Times-Roman" w:hAnsi="Times-Roman" w:cs="Times-Roman"/>
          <w:color w:val="20231E"/>
        </w:rPr>
        <w:t>On completion of this unit the student should be able to identify and analyse how language is used in a persuasive text and to present a reasoned point of view in a written form. To achieve this outcome the student will draw on knowledge and related skills outlined in area of study 3.</w:t>
      </w:r>
    </w:p>
    <w:p w:rsidR="009F061F" w:rsidRDefault="009F061F" w:rsidP="009F061F">
      <w:pPr>
        <w:autoSpaceDE w:val="0"/>
        <w:autoSpaceDN w:val="0"/>
        <w:adjustRightInd w:val="0"/>
        <w:spacing w:after="0" w:line="240" w:lineRule="auto"/>
        <w:rPr>
          <w:rFonts w:ascii="HelveticaNeue-Italic" w:hAnsi="HelveticaNeue-Italic" w:cs="HelveticaNeue-Italic"/>
          <w:i/>
          <w:iCs/>
          <w:color w:val="20231E"/>
          <w:sz w:val="21"/>
          <w:szCs w:val="21"/>
        </w:rPr>
      </w:pPr>
    </w:p>
    <w:p w:rsidR="009F061F" w:rsidRDefault="009F061F" w:rsidP="009F061F">
      <w:pPr>
        <w:autoSpaceDE w:val="0"/>
        <w:autoSpaceDN w:val="0"/>
        <w:adjustRightInd w:val="0"/>
        <w:spacing w:after="0" w:line="240" w:lineRule="auto"/>
        <w:rPr>
          <w:rFonts w:ascii="HelveticaNeue-Italic" w:hAnsi="HelveticaNeue-Italic" w:cs="HelveticaNeue-Italic"/>
          <w:i/>
          <w:iCs/>
          <w:color w:val="20231E"/>
          <w:sz w:val="21"/>
          <w:szCs w:val="21"/>
        </w:rPr>
      </w:pPr>
      <w:r>
        <w:rPr>
          <w:rFonts w:ascii="HelveticaNeue-Italic" w:hAnsi="HelveticaNeue-Italic" w:cs="HelveticaNeue-Italic"/>
          <w:i/>
          <w:iCs/>
          <w:color w:val="20231E"/>
          <w:sz w:val="21"/>
          <w:szCs w:val="21"/>
        </w:rPr>
        <w:t>Key knowledge</w:t>
      </w:r>
    </w:p>
    <w:p w:rsidR="009F061F" w:rsidRDefault="009F061F" w:rsidP="009F061F">
      <w:pPr>
        <w:autoSpaceDE w:val="0"/>
        <w:autoSpaceDN w:val="0"/>
        <w:adjustRightInd w:val="0"/>
        <w:spacing w:after="0" w:line="240" w:lineRule="auto"/>
        <w:rPr>
          <w:rFonts w:ascii="Times-Roman" w:hAnsi="Times-Roman" w:cs="Times-Roman"/>
          <w:color w:val="20231E"/>
        </w:rPr>
      </w:pPr>
      <w:r>
        <w:rPr>
          <w:rFonts w:ascii="Times-Roman" w:hAnsi="Times-Roman" w:cs="Times-Roman"/>
          <w:color w:val="20231E"/>
        </w:rPr>
        <w:t>This knowledge includes</w:t>
      </w:r>
    </w:p>
    <w:p w:rsidR="009F061F" w:rsidRPr="00D43E8C" w:rsidRDefault="009F061F" w:rsidP="00D43E8C">
      <w:pPr>
        <w:pStyle w:val="ListParagraph"/>
        <w:numPr>
          <w:ilvl w:val="0"/>
          <w:numId w:val="17"/>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an understanding of the points of view presented in texts whose purpose is to persuade;</w:t>
      </w:r>
    </w:p>
    <w:p w:rsidR="009F061F" w:rsidRPr="00D43E8C" w:rsidRDefault="009F061F" w:rsidP="00D43E8C">
      <w:pPr>
        <w:pStyle w:val="ListParagraph"/>
        <w:numPr>
          <w:ilvl w:val="0"/>
          <w:numId w:val="17"/>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structures, features and conventions of a range of persuasive texts constructed for different purposes   and audiences;</w:t>
      </w:r>
    </w:p>
    <w:p w:rsidR="009F061F" w:rsidRPr="00D43E8C" w:rsidRDefault="009F061F" w:rsidP="00D43E8C">
      <w:pPr>
        <w:pStyle w:val="ListParagraph"/>
        <w:numPr>
          <w:ilvl w:val="0"/>
          <w:numId w:val="17"/>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an understanding of the use of language in the presentation of ideas, arguments and evidence;</w:t>
      </w:r>
    </w:p>
    <w:p w:rsidR="009F061F" w:rsidRPr="00D43E8C" w:rsidRDefault="009F061F" w:rsidP="00D43E8C">
      <w:pPr>
        <w:pStyle w:val="ListParagraph"/>
        <w:numPr>
          <w:ilvl w:val="0"/>
          <w:numId w:val="17"/>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strategies and appropriate metalanguage for identifying and analysing the ways in which verbal</w:t>
      </w:r>
    </w:p>
    <w:p w:rsidR="00D43E8C" w:rsidRPr="00D43E8C" w:rsidRDefault="009F061F" w:rsidP="00D43E8C">
      <w:pPr>
        <w:pStyle w:val="ListParagraph"/>
        <w:numPr>
          <w:ilvl w:val="0"/>
          <w:numId w:val="17"/>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and non-verbal (including visual) language is us</w:t>
      </w:r>
      <w:r w:rsidR="00D43E8C">
        <w:rPr>
          <w:rFonts w:ascii="Times-Roman" w:hAnsi="Times-Roman" w:cs="Times-Roman"/>
          <w:color w:val="20231E"/>
        </w:rPr>
        <w:t>ed in a persuasive text to infl</w:t>
      </w:r>
      <w:r w:rsidRPr="00D43E8C">
        <w:rPr>
          <w:rFonts w:ascii="Times-Roman" w:hAnsi="Times-Roman" w:cs="Times-Roman"/>
          <w:color w:val="20231E"/>
        </w:rPr>
        <w:t>uence readers and</w:t>
      </w:r>
      <w:r w:rsidR="00D43E8C">
        <w:rPr>
          <w:rFonts w:ascii="Times-Roman" w:hAnsi="Times-Roman" w:cs="Times-Roman"/>
          <w:color w:val="20231E"/>
        </w:rPr>
        <w:t xml:space="preserve"> </w:t>
      </w:r>
      <w:r w:rsidRPr="00D43E8C">
        <w:rPr>
          <w:rFonts w:ascii="Times-Roman" w:hAnsi="Times-Roman" w:cs="Times-Roman"/>
          <w:color w:val="20231E"/>
        </w:rPr>
        <w:t>viewers in particular ways;</w:t>
      </w:r>
    </w:p>
    <w:p w:rsidR="00D43E8C" w:rsidRDefault="009F061F" w:rsidP="009F061F">
      <w:pPr>
        <w:pStyle w:val="ListParagraph"/>
        <w:numPr>
          <w:ilvl w:val="0"/>
          <w:numId w:val="17"/>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ways of planning and constructing a coherent and logical point of view in written, oral or multimodal</w:t>
      </w:r>
      <w:r w:rsidR="00D43E8C">
        <w:rPr>
          <w:rFonts w:ascii="Times-Roman" w:hAnsi="Times-Roman" w:cs="Times-Roman"/>
          <w:color w:val="20231E"/>
        </w:rPr>
        <w:t xml:space="preserve"> </w:t>
      </w:r>
      <w:r w:rsidRPr="00D43E8C">
        <w:rPr>
          <w:rFonts w:ascii="Times-Roman" w:hAnsi="Times-Roman" w:cs="Times-Roman"/>
          <w:color w:val="20231E"/>
        </w:rPr>
        <w:t>form on a selected issue;</w:t>
      </w:r>
    </w:p>
    <w:p w:rsidR="00D43E8C" w:rsidRDefault="009F061F" w:rsidP="009F061F">
      <w:pPr>
        <w:pStyle w:val="ListParagraph"/>
        <w:numPr>
          <w:ilvl w:val="0"/>
          <w:numId w:val="17"/>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the conventions of small group and whole class discussi</w:t>
      </w:r>
      <w:r w:rsidR="00D43E8C">
        <w:rPr>
          <w:rFonts w:ascii="Times-Roman" w:hAnsi="Times-Roman" w:cs="Times-Roman"/>
          <w:color w:val="20231E"/>
        </w:rPr>
        <w:t xml:space="preserve">on, including ways of developing </w:t>
      </w:r>
      <w:r w:rsidRPr="00D43E8C">
        <w:rPr>
          <w:rFonts w:ascii="Times-Roman" w:hAnsi="Times-Roman" w:cs="Times-Roman"/>
          <w:color w:val="20231E"/>
        </w:rPr>
        <w:t>constructive interactions and building on ideas of others;</w:t>
      </w:r>
    </w:p>
    <w:p w:rsidR="009F061F" w:rsidRPr="00D43E8C" w:rsidRDefault="009F061F" w:rsidP="009F061F">
      <w:pPr>
        <w:pStyle w:val="ListParagraph"/>
        <w:numPr>
          <w:ilvl w:val="0"/>
          <w:numId w:val="17"/>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the conventions of spelling, punctuation and syntax of Standard Australian English.</w:t>
      </w:r>
    </w:p>
    <w:p w:rsidR="009F061F" w:rsidRDefault="009F061F" w:rsidP="009F061F">
      <w:pPr>
        <w:autoSpaceDE w:val="0"/>
        <w:autoSpaceDN w:val="0"/>
        <w:adjustRightInd w:val="0"/>
        <w:spacing w:after="0" w:line="240" w:lineRule="auto"/>
        <w:rPr>
          <w:rFonts w:ascii="HelveticaNeue-Italic" w:hAnsi="HelveticaNeue-Italic" w:cs="HelveticaNeue-Italic"/>
          <w:i/>
          <w:iCs/>
          <w:color w:val="20231E"/>
          <w:sz w:val="21"/>
          <w:szCs w:val="21"/>
        </w:rPr>
      </w:pPr>
    </w:p>
    <w:p w:rsidR="009F061F" w:rsidRDefault="009F061F" w:rsidP="009F061F">
      <w:pPr>
        <w:autoSpaceDE w:val="0"/>
        <w:autoSpaceDN w:val="0"/>
        <w:adjustRightInd w:val="0"/>
        <w:spacing w:after="0" w:line="240" w:lineRule="auto"/>
        <w:rPr>
          <w:rFonts w:ascii="HelveticaNeue-Italic" w:hAnsi="HelveticaNeue-Italic" w:cs="HelveticaNeue-Italic"/>
          <w:i/>
          <w:iCs/>
          <w:color w:val="20231E"/>
          <w:sz w:val="21"/>
          <w:szCs w:val="21"/>
        </w:rPr>
      </w:pPr>
      <w:r>
        <w:rPr>
          <w:rFonts w:ascii="HelveticaNeue-Italic" w:hAnsi="HelveticaNeue-Italic" w:cs="HelveticaNeue-Italic"/>
          <w:i/>
          <w:iCs/>
          <w:color w:val="20231E"/>
          <w:sz w:val="21"/>
          <w:szCs w:val="21"/>
        </w:rPr>
        <w:t>Key skills</w:t>
      </w:r>
    </w:p>
    <w:p w:rsidR="009F061F" w:rsidRDefault="009F061F" w:rsidP="009F061F">
      <w:pPr>
        <w:autoSpaceDE w:val="0"/>
        <w:autoSpaceDN w:val="0"/>
        <w:adjustRightInd w:val="0"/>
        <w:spacing w:after="0" w:line="240" w:lineRule="auto"/>
        <w:rPr>
          <w:rFonts w:ascii="Times-Roman" w:hAnsi="Times-Roman" w:cs="Times-Roman"/>
          <w:color w:val="20231E"/>
        </w:rPr>
      </w:pPr>
      <w:r>
        <w:rPr>
          <w:rFonts w:ascii="Times-Roman" w:hAnsi="Times-Roman" w:cs="Times-Roman"/>
          <w:color w:val="20231E"/>
        </w:rPr>
        <w:t>These skills include the ability to</w:t>
      </w:r>
    </w:p>
    <w:p w:rsidR="009F061F" w:rsidRPr="00D43E8C" w:rsidRDefault="009F061F" w:rsidP="00D43E8C">
      <w:pPr>
        <w:pStyle w:val="ListParagraph"/>
        <w:numPr>
          <w:ilvl w:val="0"/>
          <w:numId w:val="18"/>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critically analyse the use of language in the presentation of ideas, arguments and evidence;</w:t>
      </w:r>
    </w:p>
    <w:p w:rsidR="00D43E8C" w:rsidRPr="00D43E8C" w:rsidRDefault="009F061F" w:rsidP="00D43E8C">
      <w:pPr>
        <w:pStyle w:val="ListParagraph"/>
        <w:numPr>
          <w:ilvl w:val="0"/>
          <w:numId w:val="18"/>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use appropriate metalanguage to identify and analyse how verbal and non-verbal (including visual)</w:t>
      </w:r>
      <w:r w:rsidR="00D43E8C">
        <w:rPr>
          <w:rFonts w:ascii="Times-Roman" w:hAnsi="Times-Roman" w:cs="Times-Roman"/>
          <w:color w:val="20231E"/>
        </w:rPr>
        <w:t xml:space="preserve"> l</w:t>
      </w:r>
      <w:r w:rsidRPr="00D43E8C">
        <w:rPr>
          <w:rFonts w:ascii="Times-Roman" w:hAnsi="Times-Roman" w:cs="Times-Roman"/>
          <w:color w:val="20231E"/>
        </w:rPr>
        <w:t xml:space="preserve">anguage is used by the authors of texts to persuade readers </w:t>
      </w:r>
      <w:r w:rsidR="00D43E8C" w:rsidRPr="00D43E8C">
        <w:rPr>
          <w:rFonts w:ascii="Times-Roman" w:hAnsi="Times-Roman" w:cs="Times-Roman"/>
          <w:color w:val="20231E"/>
        </w:rPr>
        <w:t>in particular ways;</w:t>
      </w:r>
    </w:p>
    <w:p w:rsidR="00D43E8C" w:rsidRPr="00D43E8C" w:rsidRDefault="009F061F" w:rsidP="00D43E8C">
      <w:pPr>
        <w:pStyle w:val="ListParagraph"/>
        <w:numPr>
          <w:ilvl w:val="0"/>
          <w:numId w:val="18"/>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plan and construct a point of view in written, oral or multi</w:t>
      </w:r>
      <w:r w:rsidR="00D43E8C" w:rsidRPr="00D43E8C">
        <w:rPr>
          <w:rFonts w:ascii="Times-Roman" w:hAnsi="Times-Roman" w:cs="Times-Roman"/>
          <w:color w:val="20231E"/>
        </w:rPr>
        <w:t>modal form on a selected issue;</w:t>
      </w:r>
    </w:p>
    <w:p w:rsidR="009F061F" w:rsidRPr="00D43E8C" w:rsidRDefault="009F061F" w:rsidP="00D43E8C">
      <w:pPr>
        <w:pStyle w:val="ListParagraph"/>
        <w:numPr>
          <w:ilvl w:val="0"/>
          <w:numId w:val="18"/>
        </w:numPr>
        <w:autoSpaceDE w:val="0"/>
        <w:autoSpaceDN w:val="0"/>
        <w:adjustRightInd w:val="0"/>
        <w:spacing w:after="0" w:line="240" w:lineRule="auto"/>
        <w:rPr>
          <w:rFonts w:ascii="Times-Roman" w:hAnsi="Times-Roman" w:cs="Times-Roman"/>
          <w:color w:val="20231E"/>
        </w:rPr>
      </w:pPr>
      <w:r w:rsidRPr="00D43E8C">
        <w:rPr>
          <w:rFonts w:ascii="Times-Roman" w:hAnsi="Times-Roman" w:cs="Times-Roman"/>
          <w:color w:val="20231E"/>
        </w:rPr>
        <w:t>listen actively and respond constructively to others’ views during discussion;</w:t>
      </w:r>
    </w:p>
    <w:p w:rsidR="009F061F" w:rsidRDefault="009F061F" w:rsidP="00D43E8C">
      <w:pPr>
        <w:pStyle w:val="ListParagraph"/>
        <w:numPr>
          <w:ilvl w:val="0"/>
          <w:numId w:val="18"/>
        </w:numPr>
      </w:pPr>
      <w:r w:rsidRPr="00D43E8C">
        <w:rPr>
          <w:rFonts w:ascii="Times-Roman" w:hAnsi="Times-Roman" w:cs="Times-Roman"/>
          <w:color w:val="20231E"/>
        </w:rPr>
        <w:t>use the conventions of spelling, punctuation and syntax of Standard Australian English.</w:t>
      </w:r>
    </w:p>
    <w:p w:rsidR="009F061F" w:rsidRDefault="009F061F" w:rsidP="009F061F"/>
    <w:p w:rsidR="009F061F" w:rsidRDefault="009F061F" w:rsidP="009F061F"/>
    <w:p w:rsidR="009F061F" w:rsidRDefault="009F061F" w:rsidP="009F061F"/>
    <w:tbl>
      <w:tblPr>
        <w:tblpPr w:leftFromText="180" w:rightFromText="180" w:vertAnchor="page" w:horzAnchor="margin" w:tblpY="1397"/>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2977"/>
      </w:tblGrid>
      <w:tr w:rsidR="00D43E8C" w:rsidRPr="00D04488" w:rsidTr="00D43E8C">
        <w:trPr>
          <w:trHeight w:val="841"/>
        </w:trPr>
        <w:tc>
          <w:tcPr>
            <w:tcW w:w="6345" w:type="dxa"/>
            <w:tcBorders>
              <w:bottom w:val="single" w:sz="4" w:space="0" w:color="auto"/>
            </w:tcBorders>
          </w:tcPr>
          <w:p w:rsidR="00D43E8C" w:rsidRPr="00BC60C9" w:rsidRDefault="00D43E8C" w:rsidP="00D43E8C">
            <w:pPr>
              <w:rPr>
                <w:sz w:val="18"/>
              </w:rPr>
            </w:pPr>
            <w:r w:rsidRPr="00BC60C9">
              <w:rPr>
                <w:rFonts w:ascii="Times New Roman" w:eastAsia="Times New Roman" w:hAnsi="Times New Roman" w:cs="Times New Roman"/>
                <w:b/>
                <w:snapToGrid w:val="0"/>
                <w:sz w:val="20"/>
                <w:szCs w:val="20"/>
                <w:lang w:val="en-US"/>
              </w:rPr>
              <w:lastRenderedPageBreak/>
              <w:t>Language Analysis SAC Criteria</w:t>
            </w:r>
            <w:r w:rsidRPr="00BC60C9">
              <w:rPr>
                <w:rFonts w:ascii="Times New Roman" w:eastAsia="Times New Roman" w:hAnsi="Times New Roman" w:cs="Times New Roman"/>
                <w:snapToGrid w:val="0"/>
                <w:sz w:val="20"/>
                <w:szCs w:val="20"/>
                <w:lang w:val="en-US"/>
              </w:rPr>
              <w:t xml:space="preserve"> </w:t>
            </w:r>
            <w:r w:rsidRPr="00BC60C9">
              <w:rPr>
                <w:sz w:val="18"/>
              </w:rPr>
              <w:t>(Marks awarded per criteria TBC)</w:t>
            </w:r>
            <w:r w:rsidRPr="00BC60C9">
              <w:rPr>
                <w:rFonts w:ascii="Times New Roman" w:eastAsia="Times New Roman" w:hAnsi="Times New Roman" w:cs="Times New Roman"/>
                <w:snapToGrid w:val="0"/>
                <w:sz w:val="20"/>
                <w:szCs w:val="20"/>
                <w:lang w:val="en-US"/>
              </w:rPr>
              <w:t xml:space="preserve">                       1. </w:t>
            </w:r>
            <w:r w:rsidRPr="00BC60C9">
              <w:rPr>
                <w:sz w:val="18"/>
              </w:rPr>
              <w:t>Practise SAC                                                                                                                                           2. Exam (=Actual SAC)</w:t>
            </w:r>
          </w:p>
        </w:tc>
        <w:tc>
          <w:tcPr>
            <w:tcW w:w="2977" w:type="dxa"/>
            <w:tcBorders>
              <w:bottom w:val="single" w:sz="4" w:space="0" w:color="auto"/>
            </w:tcBorders>
          </w:tcPr>
          <w:p w:rsidR="00D43E8C" w:rsidRPr="00D04488" w:rsidRDefault="00D43E8C" w:rsidP="00D43E8C">
            <w:pPr>
              <w:spacing w:after="0" w:line="240" w:lineRule="auto"/>
              <w:jc w:val="center"/>
              <w:rPr>
                <w:rFonts w:ascii="Times New Roman" w:eastAsia="Times New Roman" w:hAnsi="Times New Roman" w:cs="Times New Roman"/>
                <w:b/>
                <w:snapToGrid w:val="0"/>
                <w:sz w:val="24"/>
                <w:szCs w:val="20"/>
                <w:lang w:val="en-US"/>
              </w:rPr>
            </w:pPr>
          </w:p>
        </w:tc>
      </w:tr>
      <w:tr w:rsidR="00D43E8C" w:rsidRPr="00D04488" w:rsidTr="00D43E8C">
        <w:trPr>
          <w:trHeight w:val="803"/>
        </w:trPr>
        <w:tc>
          <w:tcPr>
            <w:tcW w:w="6345" w:type="dxa"/>
            <w:tcBorders>
              <w:bottom w:val="single" w:sz="4" w:space="0" w:color="auto"/>
            </w:tcBorders>
          </w:tcPr>
          <w:p w:rsidR="00D43E8C" w:rsidRPr="002D41C0" w:rsidRDefault="00D43E8C" w:rsidP="00D43E8C">
            <w:pPr>
              <w:spacing w:after="0" w:line="240" w:lineRule="auto"/>
              <w:rPr>
                <w:rFonts w:ascii="Times New Roman" w:eastAsia="Times New Roman" w:hAnsi="Times New Roman" w:cs="Times New Roman"/>
                <w:snapToGrid w:val="0"/>
                <w:sz w:val="18"/>
                <w:szCs w:val="20"/>
                <w:lang w:val="en-US"/>
              </w:rPr>
            </w:pPr>
            <w:r w:rsidRPr="002D41C0">
              <w:rPr>
                <w:rFonts w:ascii="Times New Roman" w:eastAsia="Times New Roman" w:hAnsi="Times New Roman" w:cs="Times New Roman"/>
                <w:snapToGrid w:val="0"/>
                <w:sz w:val="18"/>
                <w:szCs w:val="20"/>
                <w:lang w:val="en-US"/>
              </w:rPr>
              <w:t xml:space="preserve">Criterion 1 </w:t>
            </w:r>
          </w:p>
          <w:p w:rsidR="00D43E8C" w:rsidRPr="002D41C0" w:rsidRDefault="00D43E8C" w:rsidP="00D43E8C">
            <w:pPr>
              <w:spacing w:after="0" w:line="240" w:lineRule="auto"/>
              <w:rPr>
                <w:rFonts w:ascii="Times New Roman" w:eastAsia="Times New Roman" w:hAnsi="Times New Roman" w:cs="Times New Roman"/>
                <w:b/>
                <w:snapToGrid w:val="0"/>
                <w:sz w:val="18"/>
                <w:szCs w:val="20"/>
                <w:lang w:val="en-US"/>
              </w:rPr>
            </w:pPr>
            <w:r w:rsidRPr="002D41C0">
              <w:rPr>
                <w:rFonts w:ascii="Times New Roman" w:eastAsia="Times New Roman" w:hAnsi="Times New Roman" w:cs="Times New Roman"/>
                <w:b/>
                <w:snapToGrid w:val="0"/>
                <w:sz w:val="18"/>
                <w:szCs w:val="20"/>
                <w:lang w:val="en-US"/>
              </w:rPr>
              <w:t>Knowledge and control of the chosen content and effectiveness and appropriateness of the exploration of ideas.</w:t>
            </w:r>
          </w:p>
          <w:p w:rsidR="00D43E8C" w:rsidRDefault="00D43E8C" w:rsidP="00D43E8C">
            <w:pPr>
              <w:numPr>
                <w:ilvl w:val="0"/>
                <w:numId w:val="4"/>
              </w:numPr>
              <w:spacing w:after="0" w:line="240" w:lineRule="auto"/>
              <w:rPr>
                <w:rFonts w:ascii="Times New Roman" w:eastAsia="Times New Roman" w:hAnsi="Times New Roman" w:cs="Times New Roman"/>
                <w:snapToGrid w:val="0"/>
                <w:sz w:val="18"/>
                <w:szCs w:val="20"/>
                <w:lang w:val="en-US"/>
              </w:rPr>
            </w:pPr>
            <w:r w:rsidRPr="002D41C0">
              <w:rPr>
                <w:rFonts w:ascii="Times New Roman" w:eastAsia="Times New Roman" w:hAnsi="Times New Roman" w:cs="Times New Roman"/>
                <w:snapToGrid w:val="0"/>
                <w:sz w:val="18"/>
                <w:szCs w:val="20"/>
                <w:lang w:val="en-US"/>
              </w:rPr>
              <w:t xml:space="preserve">An understanding of the writer’s contention and how they have shaped </w:t>
            </w:r>
            <w:r>
              <w:rPr>
                <w:rFonts w:ascii="Times New Roman" w:eastAsia="Times New Roman" w:hAnsi="Times New Roman" w:cs="Times New Roman"/>
                <w:snapToGrid w:val="0"/>
                <w:sz w:val="18"/>
                <w:szCs w:val="20"/>
                <w:lang w:val="en-US"/>
              </w:rPr>
              <w:t xml:space="preserve">                             </w:t>
            </w:r>
          </w:p>
          <w:p w:rsidR="00D43E8C" w:rsidRPr="002D41C0" w:rsidRDefault="00D43E8C" w:rsidP="00D43E8C">
            <w:pPr>
              <w:spacing w:after="0" w:line="240" w:lineRule="auto"/>
              <w:rPr>
                <w:rFonts w:ascii="Times New Roman" w:eastAsia="Times New Roman" w:hAnsi="Times New Roman" w:cs="Times New Roman"/>
                <w:snapToGrid w:val="0"/>
                <w:sz w:val="18"/>
                <w:szCs w:val="20"/>
                <w:lang w:val="en-US"/>
              </w:rPr>
            </w:pPr>
            <w:r>
              <w:rPr>
                <w:rFonts w:ascii="Times New Roman" w:eastAsia="Times New Roman" w:hAnsi="Times New Roman" w:cs="Times New Roman"/>
                <w:snapToGrid w:val="0"/>
                <w:sz w:val="18"/>
                <w:szCs w:val="20"/>
                <w:lang w:val="en-US"/>
              </w:rPr>
              <w:t xml:space="preserve">        </w:t>
            </w:r>
            <w:r w:rsidRPr="002D41C0">
              <w:rPr>
                <w:rFonts w:ascii="Times New Roman" w:eastAsia="Times New Roman" w:hAnsi="Times New Roman" w:cs="Times New Roman"/>
                <w:snapToGrid w:val="0"/>
                <w:sz w:val="18"/>
                <w:szCs w:val="20"/>
                <w:lang w:val="en-US"/>
              </w:rPr>
              <w:t>the piece to influence the reader</w:t>
            </w:r>
          </w:p>
          <w:p w:rsidR="00D43E8C" w:rsidRPr="002D41C0" w:rsidRDefault="00D43E8C" w:rsidP="00D43E8C">
            <w:pPr>
              <w:numPr>
                <w:ilvl w:val="0"/>
                <w:numId w:val="4"/>
              </w:numPr>
              <w:spacing w:after="0" w:line="240" w:lineRule="auto"/>
              <w:rPr>
                <w:rFonts w:ascii="Times New Roman" w:eastAsia="Times New Roman" w:hAnsi="Times New Roman" w:cs="Times New Roman"/>
                <w:snapToGrid w:val="0"/>
                <w:sz w:val="18"/>
                <w:szCs w:val="20"/>
                <w:lang w:val="en-US"/>
              </w:rPr>
            </w:pPr>
            <w:r w:rsidRPr="002D41C0">
              <w:rPr>
                <w:rFonts w:ascii="Times New Roman" w:eastAsia="Times New Roman" w:hAnsi="Times New Roman" w:cs="Times New Roman"/>
                <w:snapToGrid w:val="0"/>
                <w:sz w:val="18"/>
                <w:szCs w:val="20"/>
                <w:lang w:val="en-US"/>
              </w:rPr>
              <w:t>An understanding of how and why language has been used in the articles.</w:t>
            </w:r>
          </w:p>
          <w:p w:rsidR="00D43E8C" w:rsidRPr="002D41C0" w:rsidRDefault="00D43E8C" w:rsidP="00D43E8C">
            <w:pPr>
              <w:numPr>
                <w:ilvl w:val="0"/>
                <w:numId w:val="4"/>
              </w:numPr>
              <w:spacing w:after="0" w:line="240" w:lineRule="auto"/>
              <w:rPr>
                <w:rFonts w:ascii="Times New Roman" w:eastAsia="Times New Roman" w:hAnsi="Times New Roman" w:cs="Times New Roman"/>
                <w:sz w:val="18"/>
                <w:szCs w:val="20"/>
                <w:lang w:val="en-US"/>
              </w:rPr>
            </w:pPr>
            <w:r w:rsidRPr="002D41C0">
              <w:rPr>
                <w:rFonts w:ascii="Times New Roman" w:eastAsia="Times New Roman" w:hAnsi="Times New Roman" w:cs="Times New Roman"/>
                <w:snapToGrid w:val="0"/>
                <w:sz w:val="18"/>
                <w:szCs w:val="20"/>
                <w:lang w:val="en-US"/>
              </w:rPr>
              <w:t xml:space="preserve">Discussion of language use in the presentation </w:t>
            </w:r>
            <w:r>
              <w:rPr>
                <w:rFonts w:ascii="Times New Roman" w:eastAsia="Times New Roman" w:hAnsi="Times New Roman" w:cs="Times New Roman"/>
                <w:snapToGrid w:val="0"/>
                <w:sz w:val="18"/>
                <w:szCs w:val="20"/>
                <w:lang w:val="en-US"/>
              </w:rPr>
              <w:t>of the issue, showing awareness</w:t>
            </w:r>
          </w:p>
          <w:p w:rsidR="00D43E8C" w:rsidRPr="002D41C0" w:rsidRDefault="00D43E8C" w:rsidP="00D43E8C">
            <w:pPr>
              <w:spacing w:after="0" w:line="240" w:lineRule="auto"/>
              <w:rPr>
                <w:rFonts w:ascii="Times New Roman" w:eastAsia="Times New Roman" w:hAnsi="Times New Roman" w:cs="Times New Roman"/>
                <w:sz w:val="18"/>
                <w:szCs w:val="20"/>
                <w:lang w:val="en-US"/>
              </w:rPr>
            </w:pPr>
            <w:r>
              <w:rPr>
                <w:rFonts w:ascii="Times New Roman" w:eastAsia="Times New Roman" w:hAnsi="Times New Roman" w:cs="Times New Roman"/>
                <w:snapToGrid w:val="0"/>
                <w:sz w:val="18"/>
                <w:szCs w:val="20"/>
                <w:lang w:val="en-US"/>
              </w:rPr>
              <w:t xml:space="preserve">       </w:t>
            </w:r>
            <w:r w:rsidRPr="002D41C0">
              <w:rPr>
                <w:rFonts w:ascii="Times New Roman" w:eastAsia="Times New Roman" w:hAnsi="Times New Roman" w:cs="Times New Roman"/>
                <w:snapToGrid w:val="0"/>
                <w:sz w:val="18"/>
                <w:szCs w:val="20"/>
                <w:lang w:val="en-US"/>
              </w:rPr>
              <w:t>of how writers use strategies to position readers in particular ways.</w:t>
            </w:r>
          </w:p>
        </w:tc>
        <w:tc>
          <w:tcPr>
            <w:tcW w:w="2977" w:type="dxa"/>
            <w:tcBorders>
              <w:bottom w:val="single" w:sz="4" w:space="0" w:color="auto"/>
            </w:tcBorders>
          </w:tcPr>
          <w:p w:rsidR="00D43E8C" w:rsidRPr="00D04488" w:rsidRDefault="00D43E8C" w:rsidP="00D43E8C">
            <w:pPr>
              <w:spacing w:after="0" w:line="240" w:lineRule="auto"/>
              <w:rPr>
                <w:rFonts w:ascii="Times New Roman" w:eastAsia="Times New Roman" w:hAnsi="Times New Roman" w:cs="Times New Roman"/>
                <w:snapToGrid w:val="0"/>
                <w:sz w:val="20"/>
                <w:szCs w:val="20"/>
                <w:lang w:val="en-US"/>
              </w:rPr>
            </w:pPr>
          </w:p>
        </w:tc>
      </w:tr>
      <w:tr w:rsidR="00D43E8C" w:rsidRPr="00D04488" w:rsidTr="00D43E8C">
        <w:trPr>
          <w:trHeight w:val="1066"/>
        </w:trPr>
        <w:tc>
          <w:tcPr>
            <w:tcW w:w="6345" w:type="dxa"/>
            <w:tcBorders>
              <w:bottom w:val="single" w:sz="4" w:space="0" w:color="auto"/>
            </w:tcBorders>
          </w:tcPr>
          <w:p w:rsidR="00D43E8C" w:rsidRPr="002D41C0" w:rsidRDefault="00D43E8C" w:rsidP="00D43E8C">
            <w:pPr>
              <w:spacing w:after="0" w:line="240" w:lineRule="auto"/>
              <w:rPr>
                <w:rFonts w:ascii="Times New Roman" w:eastAsia="Times New Roman" w:hAnsi="Times New Roman" w:cs="Times New Roman"/>
                <w:snapToGrid w:val="0"/>
                <w:sz w:val="18"/>
                <w:szCs w:val="20"/>
                <w:lang w:val="en-US"/>
              </w:rPr>
            </w:pPr>
            <w:r w:rsidRPr="002D41C0">
              <w:rPr>
                <w:rFonts w:ascii="Times New Roman" w:eastAsia="Times New Roman" w:hAnsi="Times New Roman" w:cs="Times New Roman"/>
                <w:snapToGrid w:val="0"/>
                <w:sz w:val="18"/>
                <w:szCs w:val="20"/>
                <w:lang w:val="en-US"/>
              </w:rPr>
              <w:t xml:space="preserve">Criterion 2 </w:t>
            </w:r>
          </w:p>
          <w:p w:rsidR="00D43E8C" w:rsidRPr="002D41C0" w:rsidRDefault="00D43E8C" w:rsidP="00D43E8C">
            <w:pPr>
              <w:spacing w:after="0" w:line="240" w:lineRule="auto"/>
              <w:rPr>
                <w:rFonts w:ascii="Times New Roman" w:eastAsia="Times New Roman" w:hAnsi="Times New Roman" w:cs="Times New Roman"/>
                <w:b/>
                <w:snapToGrid w:val="0"/>
                <w:sz w:val="18"/>
                <w:szCs w:val="20"/>
                <w:lang w:val="en-US"/>
              </w:rPr>
            </w:pPr>
            <w:r w:rsidRPr="002D41C0">
              <w:rPr>
                <w:rFonts w:ascii="Times New Roman" w:eastAsia="Times New Roman" w:hAnsi="Times New Roman" w:cs="Times New Roman"/>
                <w:b/>
                <w:snapToGrid w:val="0"/>
                <w:sz w:val="18"/>
                <w:szCs w:val="20"/>
                <w:lang w:val="en-US"/>
              </w:rPr>
              <w:t>Coherence and effectiveness of the structure and organisation of the writing.</w:t>
            </w:r>
          </w:p>
          <w:p w:rsidR="00D43E8C" w:rsidRPr="002D41C0" w:rsidRDefault="00D43E8C" w:rsidP="00D43E8C">
            <w:pPr>
              <w:numPr>
                <w:ilvl w:val="0"/>
                <w:numId w:val="5"/>
              </w:numPr>
              <w:spacing w:after="0" w:line="240" w:lineRule="auto"/>
              <w:rPr>
                <w:rFonts w:ascii="Times New Roman" w:eastAsia="Times New Roman" w:hAnsi="Times New Roman" w:cs="Times New Roman"/>
                <w:snapToGrid w:val="0"/>
                <w:sz w:val="18"/>
                <w:szCs w:val="20"/>
                <w:lang w:val="en-US"/>
              </w:rPr>
            </w:pPr>
            <w:r w:rsidRPr="002D41C0">
              <w:rPr>
                <w:rFonts w:ascii="Times New Roman" w:eastAsia="Times New Roman" w:hAnsi="Times New Roman" w:cs="Times New Roman"/>
                <w:snapToGrid w:val="0"/>
                <w:sz w:val="18"/>
                <w:szCs w:val="20"/>
                <w:lang w:val="en-US"/>
              </w:rPr>
              <w:t xml:space="preserve">A structure appropriate to the word length and form.  · </w:t>
            </w:r>
          </w:p>
          <w:p w:rsidR="00D43E8C" w:rsidRPr="002D41C0" w:rsidRDefault="00D43E8C" w:rsidP="00D43E8C">
            <w:pPr>
              <w:numPr>
                <w:ilvl w:val="0"/>
                <w:numId w:val="5"/>
              </w:numPr>
              <w:spacing w:after="0" w:line="240" w:lineRule="auto"/>
              <w:rPr>
                <w:rFonts w:ascii="Times New Roman" w:eastAsia="Times New Roman" w:hAnsi="Times New Roman" w:cs="Times New Roman"/>
                <w:snapToGrid w:val="0"/>
                <w:sz w:val="18"/>
                <w:szCs w:val="20"/>
                <w:lang w:val="en-US"/>
              </w:rPr>
            </w:pPr>
            <w:r w:rsidRPr="002D41C0">
              <w:rPr>
                <w:rFonts w:ascii="Times New Roman" w:eastAsia="Times New Roman" w:hAnsi="Times New Roman" w:cs="Times New Roman"/>
                <w:snapToGrid w:val="0"/>
                <w:sz w:val="18"/>
                <w:szCs w:val="20"/>
                <w:lang w:val="en-US"/>
              </w:rPr>
              <w:t xml:space="preserve">Effective and appropriate selection of ideas.  </w:t>
            </w:r>
          </w:p>
          <w:p w:rsidR="00D43E8C" w:rsidRPr="002D41C0" w:rsidRDefault="00D43E8C" w:rsidP="00D43E8C">
            <w:pPr>
              <w:numPr>
                <w:ilvl w:val="0"/>
                <w:numId w:val="5"/>
              </w:numPr>
              <w:spacing w:after="0" w:line="240" w:lineRule="auto"/>
              <w:rPr>
                <w:rFonts w:ascii="Times New Roman" w:eastAsia="Times New Roman" w:hAnsi="Times New Roman" w:cs="Times New Roman"/>
                <w:b/>
                <w:snapToGrid w:val="0"/>
                <w:sz w:val="18"/>
                <w:szCs w:val="20"/>
                <w:lang w:val="en-US"/>
              </w:rPr>
            </w:pPr>
            <w:r w:rsidRPr="002D41C0">
              <w:rPr>
                <w:rFonts w:ascii="Times New Roman" w:eastAsia="Times New Roman" w:hAnsi="Times New Roman" w:cs="Times New Roman"/>
                <w:snapToGrid w:val="0"/>
                <w:sz w:val="18"/>
                <w:szCs w:val="20"/>
                <w:lang w:val="en-US"/>
              </w:rPr>
              <w:t>Coherent ordering and development of ideas.</w:t>
            </w:r>
          </w:p>
        </w:tc>
        <w:tc>
          <w:tcPr>
            <w:tcW w:w="2977" w:type="dxa"/>
            <w:tcBorders>
              <w:bottom w:val="single" w:sz="4" w:space="0" w:color="auto"/>
            </w:tcBorders>
          </w:tcPr>
          <w:p w:rsidR="00D43E8C" w:rsidRDefault="00D43E8C" w:rsidP="00D43E8C">
            <w:pPr>
              <w:spacing w:after="0" w:line="240" w:lineRule="auto"/>
              <w:rPr>
                <w:rFonts w:ascii="Times New Roman" w:eastAsia="Times New Roman" w:hAnsi="Times New Roman" w:cs="Times New Roman"/>
                <w:snapToGrid w:val="0"/>
                <w:sz w:val="20"/>
                <w:szCs w:val="20"/>
                <w:lang w:val="en-US"/>
              </w:rPr>
            </w:pPr>
          </w:p>
          <w:p w:rsidR="00D43E8C" w:rsidRDefault="00D43E8C" w:rsidP="00D43E8C">
            <w:pPr>
              <w:spacing w:after="0" w:line="240" w:lineRule="auto"/>
              <w:rPr>
                <w:rFonts w:ascii="Times New Roman" w:eastAsia="Times New Roman" w:hAnsi="Times New Roman" w:cs="Times New Roman"/>
                <w:snapToGrid w:val="0"/>
                <w:sz w:val="20"/>
                <w:szCs w:val="20"/>
                <w:lang w:val="en-US"/>
              </w:rPr>
            </w:pPr>
          </w:p>
          <w:p w:rsidR="00D43E8C" w:rsidRDefault="00D43E8C" w:rsidP="00D43E8C">
            <w:pPr>
              <w:spacing w:after="0" w:line="240" w:lineRule="auto"/>
              <w:rPr>
                <w:rFonts w:ascii="Times New Roman" w:eastAsia="Times New Roman" w:hAnsi="Times New Roman" w:cs="Times New Roman"/>
                <w:snapToGrid w:val="0"/>
                <w:sz w:val="20"/>
                <w:szCs w:val="20"/>
                <w:lang w:val="en-US"/>
              </w:rPr>
            </w:pPr>
          </w:p>
          <w:p w:rsidR="00D43E8C" w:rsidRDefault="00D43E8C" w:rsidP="00D43E8C">
            <w:pPr>
              <w:spacing w:after="0" w:line="240" w:lineRule="auto"/>
              <w:rPr>
                <w:rFonts w:ascii="Times New Roman" w:eastAsia="Times New Roman" w:hAnsi="Times New Roman" w:cs="Times New Roman"/>
                <w:snapToGrid w:val="0"/>
                <w:sz w:val="20"/>
                <w:szCs w:val="20"/>
                <w:lang w:val="en-US"/>
              </w:rPr>
            </w:pPr>
          </w:p>
          <w:p w:rsidR="00D43E8C" w:rsidRDefault="00D43E8C" w:rsidP="00D43E8C">
            <w:pPr>
              <w:spacing w:after="0" w:line="240" w:lineRule="auto"/>
              <w:rPr>
                <w:rFonts w:ascii="Times New Roman" w:eastAsia="Times New Roman" w:hAnsi="Times New Roman" w:cs="Times New Roman"/>
                <w:snapToGrid w:val="0"/>
                <w:sz w:val="20"/>
                <w:szCs w:val="20"/>
                <w:lang w:val="en-US"/>
              </w:rPr>
            </w:pPr>
          </w:p>
          <w:p w:rsidR="00D43E8C" w:rsidRPr="00D04488" w:rsidRDefault="00D43E8C" w:rsidP="00D43E8C">
            <w:pPr>
              <w:spacing w:after="0" w:line="240" w:lineRule="auto"/>
              <w:rPr>
                <w:rFonts w:ascii="Times New Roman" w:eastAsia="Times New Roman" w:hAnsi="Times New Roman" w:cs="Times New Roman"/>
                <w:snapToGrid w:val="0"/>
                <w:sz w:val="20"/>
                <w:szCs w:val="20"/>
                <w:lang w:val="en-US"/>
              </w:rPr>
            </w:pPr>
          </w:p>
        </w:tc>
      </w:tr>
      <w:tr w:rsidR="00D43E8C" w:rsidRPr="00D04488" w:rsidTr="00D43E8C">
        <w:trPr>
          <w:trHeight w:val="854"/>
        </w:trPr>
        <w:tc>
          <w:tcPr>
            <w:tcW w:w="6345" w:type="dxa"/>
            <w:tcBorders>
              <w:bottom w:val="single" w:sz="4" w:space="0" w:color="auto"/>
            </w:tcBorders>
          </w:tcPr>
          <w:p w:rsidR="00D43E8C" w:rsidRPr="002D41C0" w:rsidRDefault="00D43E8C" w:rsidP="00D43E8C">
            <w:pPr>
              <w:spacing w:after="0" w:line="240" w:lineRule="auto"/>
              <w:rPr>
                <w:rFonts w:ascii="Times New Roman" w:eastAsia="Times New Roman" w:hAnsi="Times New Roman" w:cs="Times New Roman"/>
                <w:snapToGrid w:val="0"/>
                <w:sz w:val="18"/>
                <w:szCs w:val="20"/>
                <w:lang w:val="en-US"/>
              </w:rPr>
            </w:pPr>
            <w:r w:rsidRPr="002D41C0">
              <w:rPr>
                <w:rFonts w:ascii="Times New Roman" w:eastAsia="Times New Roman" w:hAnsi="Times New Roman" w:cs="Times New Roman"/>
                <w:snapToGrid w:val="0"/>
                <w:sz w:val="18"/>
                <w:szCs w:val="20"/>
                <w:lang w:val="en-US"/>
              </w:rPr>
              <w:t xml:space="preserve">Criterion 3 </w:t>
            </w:r>
          </w:p>
          <w:p w:rsidR="00D43E8C" w:rsidRPr="002D41C0" w:rsidRDefault="00D43E8C" w:rsidP="00D43E8C">
            <w:pPr>
              <w:spacing w:after="0" w:line="240" w:lineRule="auto"/>
              <w:rPr>
                <w:rFonts w:ascii="Times New Roman" w:eastAsia="Times New Roman" w:hAnsi="Times New Roman" w:cs="Times New Roman"/>
                <w:b/>
                <w:snapToGrid w:val="0"/>
                <w:sz w:val="18"/>
                <w:szCs w:val="20"/>
                <w:lang w:val="en-US"/>
              </w:rPr>
            </w:pPr>
            <w:r w:rsidRPr="002D41C0">
              <w:rPr>
                <w:rFonts w:ascii="Times New Roman" w:eastAsia="Times New Roman" w:hAnsi="Times New Roman" w:cs="Times New Roman"/>
                <w:b/>
                <w:snapToGrid w:val="0"/>
                <w:sz w:val="18"/>
                <w:szCs w:val="20"/>
                <w:lang w:val="en-US"/>
              </w:rPr>
              <w:t xml:space="preserve">Control of the conventions of the English language.    </w:t>
            </w:r>
          </w:p>
          <w:p w:rsidR="00D43E8C" w:rsidRPr="002D41C0" w:rsidRDefault="00D43E8C" w:rsidP="00D43E8C">
            <w:pPr>
              <w:numPr>
                <w:ilvl w:val="0"/>
                <w:numId w:val="5"/>
              </w:numPr>
              <w:spacing w:after="0" w:line="240" w:lineRule="auto"/>
              <w:rPr>
                <w:rFonts w:ascii="Times New Roman" w:eastAsia="Times New Roman" w:hAnsi="Times New Roman" w:cs="Times New Roman"/>
                <w:snapToGrid w:val="0"/>
                <w:sz w:val="18"/>
                <w:szCs w:val="20"/>
                <w:lang w:val="en-US"/>
              </w:rPr>
            </w:pPr>
            <w:r w:rsidRPr="002D41C0">
              <w:rPr>
                <w:rFonts w:ascii="Times New Roman" w:eastAsia="Times New Roman" w:hAnsi="Times New Roman" w:cs="Times New Roman"/>
                <w:snapToGrid w:val="0"/>
                <w:sz w:val="18"/>
                <w:szCs w:val="20"/>
                <w:lang w:val="en-US"/>
              </w:rPr>
              <w:t xml:space="preserve">Control of the mechanics of language to support meaning.    </w:t>
            </w:r>
          </w:p>
          <w:p w:rsidR="00D43E8C" w:rsidRPr="002D41C0" w:rsidRDefault="00D43E8C" w:rsidP="00D43E8C">
            <w:pPr>
              <w:numPr>
                <w:ilvl w:val="0"/>
                <w:numId w:val="5"/>
              </w:numPr>
              <w:spacing w:after="0" w:line="240" w:lineRule="auto"/>
              <w:rPr>
                <w:rFonts w:ascii="Times New Roman" w:eastAsia="Times New Roman" w:hAnsi="Times New Roman" w:cs="Times New Roman"/>
                <w:snapToGrid w:val="0"/>
                <w:sz w:val="18"/>
                <w:szCs w:val="20"/>
                <w:lang w:val="en-US"/>
              </w:rPr>
            </w:pPr>
            <w:r w:rsidRPr="002D41C0">
              <w:rPr>
                <w:rFonts w:ascii="Times New Roman" w:eastAsia="Times New Roman" w:hAnsi="Times New Roman" w:cs="Times New Roman"/>
                <w:snapToGrid w:val="0"/>
                <w:sz w:val="18"/>
                <w:szCs w:val="20"/>
                <w:lang w:val="en-US"/>
              </w:rPr>
              <w:t>Effective and accurate language appropriate to the specific purposes of the task.</w:t>
            </w:r>
          </w:p>
          <w:p w:rsidR="00D43E8C" w:rsidRPr="002D41C0" w:rsidRDefault="00D43E8C" w:rsidP="00D43E8C">
            <w:pPr>
              <w:numPr>
                <w:ilvl w:val="0"/>
                <w:numId w:val="5"/>
              </w:numPr>
              <w:spacing w:after="0" w:line="240" w:lineRule="auto"/>
              <w:rPr>
                <w:rFonts w:ascii="Times New Roman" w:eastAsia="Times New Roman" w:hAnsi="Times New Roman" w:cs="Times New Roman"/>
                <w:sz w:val="18"/>
                <w:szCs w:val="20"/>
                <w:lang w:val="en-US"/>
              </w:rPr>
            </w:pPr>
            <w:r w:rsidRPr="002D41C0">
              <w:rPr>
                <w:rFonts w:ascii="Times New Roman" w:eastAsia="Times New Roman" w:hAnsi="Times New Roman" w:cs="Times New Roman"/>
                <w:snapToGrid w:val="0"/>
                <w:sz w:val="18"/>
                <w:szCs w:val="20"/>
                <w:lang w:val="en-US"/>
              </w:rPr>
              <w:t>Expressiveness and fluency.</w:t>
            </w:r>
          </w:p>
        </w:tc>
        <w:tc>
          <w:tcPr>
            <w:tcW w:w="2977" w:type="dxa"/>
            <w:tcBorders>
              <w:bottom w:val="single" w:sz="4" w:space="0" w:color="auto"/>
            </w:tcBorders>
          </w:tcPr>
          <w:p w:rsidR="00D43E8C" w:rsidRPr="00D04488" w:rsidRDefault="00D43E8C" w:rsidP="00D43E8C">
            <w:pPr>
              <w:spacing w:after="0" w:line="240" w:lineRule="auto"/>
              <w:rPr>
                <w:rFonts w:ascii="Times New Roman" w:eastAsia="Times New Roman" w:hAnsi="Times New Roman" w:cs="Times New Roman"/>
                <w:snapToGrid w:val="0"/>
                <w:sz w:val="20"/>
                <w:szCs w:val="20"/>
                <w:lang w:val="en-US"/>
              </w:rPr>
            </w:pPr>
          </w:p>
        </w:tc>
      </w:tr>
    </w:tbl>
    <w:p w:rsidR="009F061F" w:rsidRDefault="00D43E8C" w:rsidP="009F061F">
      <w:r>
        <w:rPr>
          <w:noProof/>
          <w:lang w:eastAsia="en-AU"/>
        </w:rPr>
        <w:drawing>
          <wp:anchor distT="0" distB="0" distL="114300" distR="114300" simplePos="0" relativeHeight="251658240" behindDoc="0" locked="0" layoutInCell="1" allowOverlap="1" wp14:anchorId="5DD7CED1" wp14:editId="3B261519">
            <wp:simplePos x="0" y="0"/>
            <wp:positionH relativeFrom="column">
              <wp:posOffset>4009506</wp:posOffset>
            </wp:positionH>
            <wp:positionV relativeFrom="paragraph">
              <wp:posOffset>-342265</wp:posOffset>
            </wp:positionV>
            <wp:extent cx="1981200" cy="9334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tshell.png"/>
                    <pic:cNvPicPr/>
                  </pic:nvPicPr>
                  <pic:blipFill>
                    <a:blip r:embed="rId7">
                      <a:extLst>
                        <a:ext uri="{28A0092B-C50C-407E-A947-70E740481C1C}">
                          <a14:useLocalDpi xmlns:a14="http://schemas.microsoft.com/office/drawing/2010/main" val="0"/>
                        </a:ext>
                      </a:extLst>
                    </a:blip>
                    <a:stretch>
                      <a:fillRect/>
                    </a:stretch>
                  </pic:blipFill>
                  <pic:spPr>
                    <a:xfrm>
                      <a:off x="0" y="0"/>
                      <a:ext cx="1981200" cy="933450"/>
                    </a:xfrm>
                    <a:prstGeom prst="rect">
                      <a:avLst/>
                    </a:prstGeom>
                  </pic:spPr>
                </pic:pic>
              </a:graphicData>
            </a:graphic>
            <wp14:sizeRelH relativeFrom="page">
              <wp14:pctWidth>0</wp14:pctWidth>
            </wp14:sizeRelH>
            <wp14:sizeRelV relativeFrom="page">
              <wp14:pctHeight>0</wp14:pctHeight>
            </wp14:sizeRelV>
          </wp:anchor>
        </w:drawing>
      </w:r>
    </w:p>
    <w:p w:rsidR="00D04488" w:rsidRPr="00BC60C9" w:rsidRDefault="00BC60C9">
      <w:pPr>
        <w:rPr>
          <w:b/>
        </w:rPr>
      </w:pPr>
      <w:r w:rsidRPr="00BC60C9">
        <w:rPr>
          <w:b/>
        </w:rPr>
        <w:t>SAC Advice:</w:t>
      </w:r>
    </w:p>
    <w:p w:rsidR="00BC60C9" w:rsidRDefault="00BC60C9" w:rsidP="00BC60C9">
      <w:pPr>
        <w:pStyle w:val="ListParagraph"/>
        <w:numPr>
          <w:ilvl w:val="0"/>
          <w:numId w:val="9"/>
        </w:numPr>
      </w:pPr>
      <w:r>
        <w:t>Explain how the text positions the audience.</w:t>
      </w:r>
    </w:p>
    <w:p w:rsidR="00BC60C9" w:rsidRDefault="00BC60C9" w:rsidP="00BC60C9">
      <w:pPr>
        <w:pStyle w:val="ListParagraph"/>
        <w:numPr>
          <w:ilvl w:val="0"/>
          <w:numId w:val="9"/>
        </w:numPr>
      </w:pPr>
      <w:r>
        <w:t>Pay attention to Background Information</w:t>
      </w:r>
    </w:p>
    <w:p w:rsidR="00BC60C9" w:rsidRDefault="00BC60C9" w:rsidP="00BC60C9">
      <w:pPr>
        <w:pStyle w:val="ListParagraph"/>
        <w:numPr>
          <w:ilvl w:val="0"/>
          <w:numId w:val="9"/>
        </w:numPr>
      </w:pPr>
      <w:r>
        <w:t>Analyse visuals not just describe</w:t>
      </w:r>
    </w:p>
    <w:p w:rsidR="00BC60C9" w:rsidRDefault="00BC60C9" w:rsidP="00BC60C9">
      <w:pPr>
        <w:pStyle w:val="ListParagraph"/>
        <w:numPr>
          <w:ilvl w:val="0"/>
          <w:numId w:val="9"/>
        </w:numPr>
      </w:pPr>
      <w:r>
        <w:t>Don’t ignore obvious or repeatedly used techniques.</w:t>
      </w:r>
    </w:p>
    <w:p w:rsidR="00BC60C9" w:rsidRDefault="00BC60C9" w:rsidP="00BC60C9">
      <w:pPr>
        <w:pStyle w:val="ListParagraph"/>
        <w:numPr>
          <w:ilvl w:val="0"/>
          <w:numId w:val="9"/>
        </w:numPr>
      </w:pPr>
      <w:r>
        <w:t>Comment on success of the texts NOT which is best.</w:t>
      </w:r>
    </w:p>
    <w:p w:rsidR="00D04488" w:rsidRDefault="00BC60C9" w:rsidP="00BC60C9">
      <w:pPr>
        <w:pStyle w:val="ListParagraph"/>
        <w:numPr>
          <w:ilvl w:val="0"/>
          <w:numId w:val="9"/>
        </w:numPr>
      </w:pPr>
      <w:r>
        <w:t>Don't give your own opinion.</w:t>
      </w:r>
    </w:p>
    <w:p w:rsidR="00BC60C9" w:rsidRDefault="00BC60C9" w:rsidP="00BC60C9">
      <w:pPr>
        <w:pStyle w:val="ListParagraph"/>
        <w:numPr>
          <w:ilvl w:val="0"/>
          <w:numId w:val="9"/>
        </w:numPr>
      </w:pPr>
      <w:r>
        <w:t>Identify contention</w:t>
      </w:r>
    </w:p>
    <w:p w:rsidR="00BC60C9" w:rsidRPr="00BC60C9" w:rsidRDefault="00BC60C9" w:rsidP="00BC60C9">
      <w:pPr>
        <w:rPr>
          <w:b/>
        </w:rPr>
      </w:pPr>
      <w:r w:rsidRPr="00BC60C9">
        <w:rPr>
          <w:b/>
        </w:rPr>
        <w:t>YOU MUST</w:t>
      </w:r>
    </w:p>
    <w:p w:rsidR="00BC60C9" w:rsidRDefault="00DA1E39" w:rsidP="00BC60C9">
      <w:pPr>
        <w:pStyle w:val="ListParagraph"/>
        <w:numPr>
          <w:ilvl w:val="0"/>
          <w:numId w:val="10"/>
        </w:numPr>
      </w:pPr>
      <w:r>
        <w:rPr>
          <w:noProof/>
          <w:lang w:eastAsia="en-AU"/>
        </w:rPr>
        <w:drawing>
          <wp:anchor distT="0" distB="0" distL="114300" distR="114300" simplePos="0" relativeHeight="251679744" behindDoc="0" locked="0" layoutInCell="1" allowOverlap="1" wp14:anchorId="244B61F6" wp14:editId="7AF9D542">
            <wp:simplePos x="0" y="0"/>
            <wp:positionH relativeFrom="column">
              <wp:posOffset>4800023</wp:posOffset>
            </wp:positionH>
            <wp:positionV relativeFrom="paragraph">
              <wp:posOffset>57150</wp:posOffset>
            </wp:positionV>
            <wp:extent cx="914400" cy="90233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02335"/>
                    </a:xfrm>
                    <a:prstGeom prst="rect">
                      <a:avLst/>
                    </a:prstGeom>
                    <a:noFill/>
                  </pic:spPr>
                </pic:pic>
              </a:graphicData>
            </a:graphic>
            <wp14:sizeRelH relativeFrom="page">
              <wp14:pctWidth>0</wp14:pctWidth>
            </wp14:sizeRelH>
            <wp14:sizeRelV relativeFrom="page">
              <wp14:pctHeight>0</wp14:pctHeight>
            </wp14:sizeRelV>
          </wp:anchor>
        </w:drawing>
      </w:r>
      <w:r w:rsidR="00BC60C9">
        <w:t>Discuss CATFLAP for all pieces</w:t>
      </w:r>
    </w:p>
    <w:p w:rsidR="00BC60C9" w:rsidRDefault="00BC60C9" w:rsidP="00BC60C9">
      <w:pPr>
        <w:pStyle w:val="ListParagraph"/>
        <w:numPr>
          <w:ilvl w:val="0"/>
          <w:numId w:val="10"/>
        </w:numPr>
      </w:pPr>
      <w:r w:rsidRPr="00BC60C9">
        <w:t xml:space="preserve">Analyse the texts </w:t>
      </w:r>
      <w:r w:rsidRPr="00BC60C9">
        <w:rPr>
          <w:b/>
          <w:i/>
        </w:rPr>
        <w:t>holistically</w:t>
      </w:r>
      <w:r w:rsidRPr="00BC60C9">
        <w:t xml:space="preserve"> not paragraph by paragraph.</w:t>
      </w:r>
    </w:p>
    <w:p w:rsidR="00BC60C9" w:rsidRDefault="00BC60C9" w:rsidP="00DA1E39">
      <w:pPr>
        <w:pStyle w:val="ListParagraph"/>
        <w:numPr>
          <w:ilvl w:val="0"/>
          <w:numId w:val="10"/>
        </w:numPr>
      </w:pPr>
      <w:r>
        <w:t xml:space="preserve">Identify </w:t>
      </w:r>
      <w:r w:rsidRPr="00BC60C9">
        <w:rPr>
          <w:b/>
          <w:i/>
        </w:rPr>
        <w:t>types</w:t>
      </w:r>
      <w:r w:rsidRPr="00BC60C9">
        <w:rPr>
          <w:b/>
        </w:rPr>
        <w:t xml:space="preserve"> of arguments</w:t>
      </w:r>
      <w:r>
        <w:t xml:space="preserve"> [LEP, MEEPS, CLEE]</w:t>
      </w:r>
      <w:r w:rsidR="00DA1E39">
        <w:t xml:space="preserve"> </w:t>
      </w:r>
      <w:r w:rsidR="00DA1E39" w:rsidRPr="00DA1E39">
        <w:t>Whoo hoo! More acrony</w:t>
      </w:r>
      <w:r w:rsidR="00DA1E39">
        <w:t>ms</w:t>
      </w:r>
    </w:p>
    <w:p w:rsidR="00BC60C9" w:rsidRDefault="00BC60C9" w:rsidP="00BC60C9">
      <w:pPr>
        <w:pStyle w:val="ListParagraph"/>
        <w:numPr>
          <w:ilvl w:val="0"/>
          <w:numId w:val="10"/>
        </w:numPr>
      </w:pPr>
      <w:r>
        <w:t>Explain tone and why used. Does tone change?</w:t>
      </w:r>
    </w:p>
    <w:p w:rsidR="00BC60C9" w:rsidRDefault="00BC60C9" w:rsidP="00BC60C9">
      <w:pPr>
        <w:pStyle w:val="ListParagraph"/>
        <w:numPr>
          <w:ilvl w:val="0"/>
          <w:numId w:val="10"/>
        </w:numPr>
      </w:pPr>
      <w:r>
        <w:t>Identify persuasive techniques and quote examples</w:t>
      </w:r>
    </w:p>
    <w:p w:rsidR="00D04488" w:rsidRDefault="00BC60C9" w:rsidP="00BC60C9">
      <w:pPr>
        <w:pStyle w:val="ListParagraph"/>
        <w:numPr>
          <w:ilvl w:val="0"/>
          <w:numId w:val="10"/>
        </w:numPr>
      </w:pPr>
      <w:r w:rsidRPr="00BC60C9">
        <w:rPr>
          <w:b/>
          <w:u w:val="single"/>
          <w:shd w:val="clear" w:color="auto" w:fill="D9D9D9" w:themeFill="background1" w:themeFillShade="D9"/>
        </w:rPr>
        <w:t>EXPLAIN INTENDED EFFECT</w:t>
      </w:r>
      <w:r>
        <w:t xml:space="preserve"> eg: </w:t>
      </w:r>
      <w:r w:rsidRPr="00BC60C9">
        <w:rPr>
          <w:i/>
        </w:rPr>
        <w:t>The intention is to pull the heartstrings in order to persuade us to donate.</w:t>
      </w:r>
    </w:p>
    <w:p w:rsidR="00BC60C9" w:rsidRPr="00BC60C9" w:rsidRDefault="00BC60C9" w:rsidP="00BC60C9">
      <w:pPr>
        <w:ind w:left="360"/>
        <w:rPr>
          <w:b/>
        </w:rPr>
      </w:pPr>
      <w:r w:rsidRPr="00BC60C9">
        <w:rPr>
          <w:b/>
        </w:rPr>
        <w:t>Structure</w:t>
      </w:r>
    </w:p>
    <w:p w:rsidR="00BC60C9" w:rsidRDefault="00BC60C9" w:rsidP="00BC60C9">
      <w:pPr>
        <w:pStyle w:val="ListParagraph"/>
        <w:numPr>
          <w:ilvl w:val="0"/>
          <w:numId w:val="11"/>
        </w:numPr>
      </w:pPr>
      <w:r>
        <w:t>Overall: Introduction – Analyse texts – Compare/Contrast texts – Conclusion</w:t>
      </w:r>
    </w:p>
    <w:p w:rsidR="00BC60C9" w:rsidRDefault="00BC60C9" w:rsidP="00BC60C9">
      <w:pPr>
        <w:pStyle w:val="ListParagraph"/>
        <w:numPr>
          <w:ilvl w:val="0"/>
          <w:numId w:val="11"/>
        </w:numPr>
      </w:pPr>
      <w:r>
        <w:t>Paragraphs: identify argument – identify technique – give example – explain intended effect</w:t>
      </w:r>
    </w:p>
    <w:p w:rsidR="00DE5897" w:rsidRDefault="00BC60C9" w:rsidP="00DE5897">
      <w:pPr>
        <w:pStyle w:val="ListParagraph"/>
        <w:numPr>
          <w:ilvl w:val="0"/>
          <w:numId w:val="11"/>
        </w:numPr>
      </w:pPr>
      <w:r>
        <w:t>Visuals: can be analysed along with the text [supporting contention or argument of written text] OR as a stand-alone paragraph [opposing a piece]</w:t>
      </w:r>
    </w:p>
    <w:p w:rsidR="00DE5897" w:rsidRDefault="00DE5897" w:rsidP="00DE5897">
      <w:pPr>
        <w:pStyle w:val="ListParagraph"/>
      </w:pPr>
    </w:p>
    <w:p w:rsidR="00DE5897" w:rsidRDefault="00DE5897" w:rsidP="00DE5897">
      <w:pPr>
        <w:pStyle w:val="ListParagraph"/>
      </w:pPr>
    </w:p>
    <w:p w:rsidR="00BC60C9" w:rsidRPr="00DE5897" w:rsidRDefault="00B01225" w:rsidP="00DE5897">
      <w:pPr>
        <w:pStyle w:val="ListParagraph"/>
        <w:jc w:val="center"/>
      </w:pPr>
      <w:r w:rsidRPr="00DE5897">
        <w:rPr>
          <w:b/>
        </w:rPr>
        <w:lastRenderedPageBreak/>
        <w:t xml:space="preserve">The </w:t>
      </w:r>
      <w:r w:rsidR="00BC60C9" w:rsidRPr="00DE5897">
        <w:rPr>
          <w:b/>
        </w:rPr>
        <w:t>SAC/Mid-year Exam</w:t>
      </w:r>
    </w:p>
    <w:p w:rsidR="00B01225" w:rsidRDefault="00B01225" w:rsidP="00B01225">
      <w:r>
        <w:t>You could be given any number of persuasive pieces to analyse</w:t>
      </w:r>
    </w:p>
    <w:p w:rsidR="00BC60C9" w:rsidRPr="00B01225" w:rsidRDefault="00BC60C9" w:rsidP="00BC60C9">
      <w:pPr>
        <w:rPr>
          <w:b/>
        </w:rPr>
      </w:pPr>
      <w:r w:rsidRPr="00B01225">
        <w:rPr>
          <w:b/>
        </w:rPr>
        <w:t>For example:</w:t>
      </w:r>
    </w:p>
    <w:p w:rsidR="00BC60C9" w:rsidRDefault="00BC60C9" w:rsidP="00B01225">
      <w:pPr>
        <w:pStyle w:val="ListParagraph"/>
        <w:numPr>
          <w:ilvl w:val="0"/>
          <w:numId w:val="14"/>
        </w:numPr>
      </w:pPr>
      <w:r>
        <w:t>One text FOR, one AGAINST</w:t>
      </w:r>
      <w:r w:rsidR="00B01225">
        <w:t>, one image supporting one side</w:t>
      </w:r>
    </w:p>
    <w:p w:rsidR="00B01225" w:rsidRDefault="00B01225" w:rsidP="00B01225">
      <w:pPr>
        <w:pStyle w:val="ListParagraph"/>
        <w:numPr>
          <w:ilvl w:val="0"/>
          <w:numId w:val="14"/>
        </w:numPr>
      </w:pPr>
      <w:r>
        <w:t>One text FOR, one AGAINST, two</w:t>
      </w:r>
      <w:r w:rsidRPr="00B01225">
        <w:t xml:space="preserve"> image</w:t>
      </w:r>
      <w:r>
        <w:t>s</w:t>
      </w:r>
      <w:r w:rsidRPr="00B01225">
        <w:t xml:space="preserve"> supporting </w:t>
      </w:r>
      <w:r>
        <w:t>each side</w:t>
      </w:r>
    </w:p>
    <w:p w:rsidR="00B01225" w:rsidRDefault="00B01225" w:rsidP="00B01225">
      <w:pPr>
        <w:pStyle w:val="ListParagraph"/>
        <w:numPr>
          <w:ilvl w:val="0"/>
          <w:numId w:val="14"/>
        </w:numPr>
      </w:pPr>
      <w:r>
        <w:t>A</w:t>
      </w:r>
      <w:r w:rsidRPr="00B01225">
        <w:t xml:space="preserve"> speech and TWO of the speaker’s Power Point slides.</w:t>
      </w:r>
    </w:p>
    <w:p w:rsidR="00B01225" w:rsidRDefault="00B01225" w:rsidP="00B01225">
      <w:pPr>
        <w:pStyle w:val="ListParagraph"/>
        <w:numPr>
          <w:ilvl w:val="0"/>
          <w:numId w:val="14"/>
        </w:numPr>
      </w:pPr>
      <w:r>
        <w:t>One text, one image for/against the text</w:t>
      </w:r>
    </w:p>
    <w:tbl>
      <w:tblPr>
        <w:tblStyle w:val="TableGrid"/>
        <w:tblW w:w="0" w:type="auto"/>
        <w:tblLook w:val="04A0" w:firstRow="1" w:lastRow="0" w:firstColumn="1" w:lastColumn="0" w:noHBand="0" w:noVBand="1"/>
      </w:tblPr>
      <w:tblGrid>
        <w:gridCol w:w="4621"/>
        <w:gridCol w:w="4621"/>
      </w:tblGrid>
      <w:tr w:rsidR="00B01225" w:rsidTr="00B01225">
        <w:tc>
          <w:tcPr>
            <w:tcW w:w="4621" w:type="dxa"/>
          </w:tcPr>
          <w:p w:rsidR="00B01225" w:rsidRPr="00B01225" w:rsidRDefault="00B01225" w:rsidP="00B01225">
            <w:pPr>
              <w:jc w:val="center"/>
              <w:rPr>
                <w:b/>
              </w:rPr>
            </w:pPr>
            <w:r w:rsidRPr="00B01225">
              <w:rPr>
                <w:b/>
              </w:rPr>
              <w:t>Types of persuasive p</w:t>
            </w:r>
            <w:r>
              <w:rPr>
                <w:b/>
              </w:rPr>
              <w:t>ieces</w:t>
            </w:r>
          </w:p>
          <w:p w:rsidR="00B01225" w:rsidRDefault="00B01225" w:rsidP="00B01225">
            <w:pPr>
              <w:jc w:val="center"/>
              <w:rPr>
                <w:b/>
              </w:rPr>
            </w:pPr>
          </w:p>
        </w:tc>
        <w:tc>
          <w:tcPr>
            <w:tcW w:w="4621" w:type="dxa"/>
          </w:tcPr>
          <w:p w:rsidR="00B01225" w:rsidRDefault="00B01225" w:rsidP="00B01225">
            <w:pPr>
              <w:jc w:val="center"/>
              <w:rPr>
                <w:b/>
              </w:rPr>
            </w:pPr>
            <w:r>
              <w:rPr>
                <w:b/>
              </w:rPr>
              <w:t>Types of persuasive images</w:t>
            </w:r>
          </w:p>
        </w:tc>
      </w:tr>
      <w:tr w:rsidR="00B01225" w:rsidTr="00B01225">
        <w:tc>
          <w:tcPr>
            <w:tcW w:w="4621" w:type="dxa"/>
          </w:tcPr>
          <w:p w:rsidR="00B01225" w:rsidRDefault="00B01225" w:rsidP="00B01225">
            <w:pPr>
              <w:rPr>
                <w:b/>
              </w:rPr>
            </w:pPr>
          </w:p>
          <w:p w:rsidR="00B01225" w:rsidRDefault="00B01225" w:rsidP="00B01225">
            <w:pPr>
              <w:pStyle w:val="ListParagraph"/>
              <w:numPr>
                <w:ilvl w:val="0"/>
                <w:numId w:val="15"/>
              </w:numPr>
            </w:pPr>
            <w:r>
              <w:t>Letter to the editor</w:t>
            </w:r>
          </w:p>
          <w:p w:rsidR="00B01225" w:rsidRDefault="00B01225" w:rsidP="00B01225">
            <w:pPr>
              <w:pStyle w:val="ListParagraph"/>
              <w:numPr>
                <w:ilvl w:val="0"/>
                <w:numId w:val="15"/>
              </w:numPr>
            </w:pPr>
            <w:r>
              <w:t>Speech</w:t>
            </w:r>
          </w:p>
          <w:p w:rsidR="00B01225" w:rsidRDefault="00B01225" w:rsidP="00B01225">
            <w:pPr>
              <w:pStyle w:val="ListParagraph"/>
              <w:numPr>
                <w:ilvl w:val="0"/>
                <w:numId w:val="15"/>
              </w:numPr>
            </w:pPr>
            <w:r>
              <w:t>Editorial</w:t>
            </w:r>
          </w:p>
          <w:p w:rsidR="00B01225" w:rsidRDefault="00B01225" w:rsidP="00B01225">
            <w:pPr>
              <w:pStyle w:val="ListParagraph"/>
              <w:numPr>
                <w:ilvl w:val="0"/>
                <w:numId w:val="15"/>
              </w:numPr>
            </w:pPr>
            <w:r>
              <w:t>Blog</w:t>
            </w:r>
          </w:p>
          <w:p w:rsidR="00B01225" w:rsidRDefault="009F061F" w:rsidP="00B01225">
            <w:pPr>
              <w:pStyle w:val="ListParagraph"/>
              <w:numPr>
                <w:ilvl w:val="0"/>
                <w:numId w:val="15"/>
              </w:numPr>
            </w:pPr>
            <w:r>
              <w:t>Opinion c</w:t>
            </w:r>
            <w:r w:rsidR="00B01225">
              <w:t>olumn</w:t>
            </w:r>
          </w:p>
          <w:p w:rsidR="00B01225" w:rsidRDefault="00B01225" w:rsidP="00B01225">
            <w:pPr>
              <w:pStyle w:val="ListParagraph"/>
              <w:numPr>
                <w:ilvl w:val="0"/>
                <w:numId w:val="15"/>
              </w:numPr>
            </w:pPr>
            <w:r>
              <w:t>Poster</w:t>
            </w:r>
          </w:p>
          <w:p w:rsidR="00B01225" w:rsidRDefault="00B01225" w:rsidP="00B01225">
            <w:pPr>
              <w:pStyle w:val="ListParagraph"/>
              <w:numPr>
                <w:ilvl w:val="0"/>
                <w:numId w:val="15"/>
              </w:numPr>
            </w:pPr>
            <w:r w:rsidRPr="00B01225">
              <w:t xml:space="preserve">open letter </w:t>
            </w:r>
          </w:p>
          <w:p w:rsidR="009F061F" w:rsidRDefault="00D43E8C" w:rsidP="009F061F">
            <w:pPr>
              <w:pStyle w:val="ListParagraph"/>
              <w:numPr>
                <w:ilvl w:val="0"/>
                <w:numId w:val="15"/>
              </w:numPr>
            </w:pPr>
            <w:r>
              <w:t>E</w:t>
            </w:r>
            <w:r w:rsidR="009F061F">
              <w:t>ssay</w:t>
            </w:r>
          </w:p>
          <w:p w:rsidR="009F061F" w:rsidRDefault="00D43E8C" w:rsidP="009F061F">
            <w:pPr>
              <w:pStyle w:val="ListParagraph"/>
              <w:numPr>
                <w:ilvl w:val="0"/>
                <w:numId w:val="15"/>
              </w:numPr>
            </w:pPr>
            <w:r>
              <w:t>R</w:t>
            </w:r>
            <w:r w:rsidR="009F061F">
              <w:t>eview</w:t>
            </w:r>
          </w:p>
          <w:p w:rsidR="009F061F" w:rsidRDefault="00D43E8C" w:rsidP="009F061F">
            <w:pPr>
              <w:pStyle w:val="ListParagraph"/>
              <w:numPr>
                <w:ilvl w:val="0"/>
                <w:numId w:val="15"/>
              </w:numPr>
            </w:pPr>
            <w:r>
              <w:t>W</w:t>
            </w:r>
            <w:r w:rsidR="009F061F" w:rsidRPr="009F061F">
              <w:t>ebsites</w:t>
            </w:r>
          </w:p>
          <w:p w:rsidR="009F061F" w:rsidRDefault="00D43E8C" w:rsidP="009F061F">
            <w:pPr>
              <w:pStyle w:val="ListParagraph"/>
              <w:numPr>
                <w:ilvl w:val="0"/>
                <w:numId w:val="15"/>
              </w:numPr>
            </w:pPr>
            <w:r>
              <w:t>S</w:t>
            </w:r>
            <w:r w:rsidR="009F061F">
              <w:t>egments from radio program</w:t>
            </w:r>
          </w:p>
          <w:p w:rsidR="009F061F" w:rsidRDefault="00D43E8C" w:rsidP="009F061F">
            <w:pPr>
              <w:pStyle w:val="ListParagraph"/>
              <w:numPr>
                <w:ilvl w:val="0"/>
                <w:numId w:val="15"/>
              </w:numPr>
            </w:pPr>
            <w:r>
              <w:t>T</w:t>
            </w:r>
            <w:r w:rsidR="009F061F">
              <w:t>alkback radio program</w:t>
            </w:r>
          </w:p>
          <w:p w:rsidR="00B01225" w:rsidRPr="009F061F" w:rsidRDefault="009F061F" w:rsidP="009F061F">
            <w:pPr>
              <w:pStyle w:val="ListParagraph"/>
              <w:numPr>
                <w:ilvl w:val="0"/>
                <w:numId w:val="15"/>
              </w:numPr>
            </w:pPr>
            <w:r>
              <w:t xml:space="preserve">Advertisements </w:t>
            </w:r>
          </w:p>
        </w:tc>
        <w:tc>
          <w:tcPr>
            <w:tcW w:w="4621" w:type="dxa"/>
          </w:tcPr>
          <w:p w:rsidR="009F061F" w:rsidRDefault="009F061F" w:rsidP="009F061F">
            <w:pPr>
              <w:pStyle w:val="ListParagraph"/>
            </w:pPr>
          </w:p>
          <w:p w:rsidR="009F061F" w:rsidRPr="00B01225" w:rsidRDefault="00B01225" w:rsidP="009F061F">
            <w:pPr>
              <w:pStyle w:val="ListParagraph"/>
              <w:numPr>
                <w:ilvl w:val="0"/>
                <w:numId w:val="15"/>
              </w:numPr>
            </w:pPr>
            <w:r w:rsidRPr="00B01225">
              <w:t>Photo</w:t>
            </w:r>
          </w:p>
          <w:p w:rsidR="00B01225" w:rsidRPr="00B01225" w:rsidRDefault="00B01225" w:rsidP="00B01225">
            <w:pPr>
              <w:pStyle w:val="ListParagraph"/>
              <w:numPr>
                <w:ilvl w:val="0"/>
                <w:numId w:val="15"/>
              </w:numPr>
            </w:pPr>
            <w:r w:rsidRPr="00B01225">
              <w:t>Picture/Drawing</w:t>
            </w:r>
          </w:p>
          <w:p w:rsidR="00B01225" w:rsidRPr="00B01225" w:rsidRDefault="00B01225" w:rsidP="00B01225">
            <w:pPr>
              <w:pStyle w:val="ListParagraph"/>
              <w:numPr>
                <w:ilvl w:val="0"/>
                <w:numId w:val="15"/>
              </w:numPr>
            </w:pPr>
            <w:r w:rsidRPr="00B01225">
              <w:t>Cartoon</w:t>
            </w:r>
          </w:p>
          <w:p w:rsidR="00B01225" w:rsidRPr="00B01225" w:rsidRDefault="00B01225" w:rsidP="00B01225">
            <w:pPr>
              <w:pStyle w:val="ListParagraph"/>
              <w:numPr>
                <w:ilvl w:val="0"/>
                <w:numId w:val="15"/>
              </w:numPr>
            </w:pPr>
            <w:r w:rsidRPr="00B01225">
              <w:t>Caricature</w:t>
            </w:r>
          </w:p>
          <w:p w:rsidR="00B01225" w:rsidRPr="00B01225" w:rsidRDefault="00B01225" w:rsidP="00B01225">
            <w:pPr>
              <w:pStyle w:val="ListParagraph"/>
              <w:numPr>
                <w:ilvl w:val="0"/>
                <w:numId w:val="15"/>
              </w:numPr>
            </w:pPr>
            <w:r w:rsidRPr="00B01225">
              <w:t>Graphic</w:t>
            </w:r>
          </w:p>
          <w:p w:rsidR="00B01225" w:rsidRPr="00B01225" w:rsidRDefault="00B01225" w:rsidP="00B01225">
            <w:pPr>
              <w:pStyle w:val="ListParagraph"/>
              <w:numPr>
                <w:ilvl w:val="0"/>
                <w:numId w:val="15"/>
              </w:numPr>
              <w:rPr>
                <w:b/>
              </w:rPr>
            </w:pPr>
            <w:r w:rsidRPr="00B01225">
              <w:t>Symbol</w:t>
            </w:r>
          </w:p>
          <w:p w:rsidR="00B01225" w:rsidRPr="00B01225" w:rsidRDefault="00B01225" w:rsidP="00B01225">
            <w:pPr>
              <w:ind w:left="360"/>
              <w:rPr>
                <w:b/>
              </w:rPr>
            </w:pPr>
          </w:p>
        </w:tc>
      </w:tr>
    </w:tbl>
    <w:p w:rsidR="00DE5897" w:rsidRDefault="00DE5897" w:rsidP="00DE5897">
      <w:pPr>
        <w:jc w:val="center"/>
        <w:rPr>
          <w:b/>
        </w:rPr>
      </w:pPr>
    </w:p>
    <w:tbl>
      <w:tblPr>
        <w:tblStyle w:val="TableGrid"/>
        <w:tblW w:w="0" w:type="auto"/>
        <w:tblLook w:val="04A0" w:firstRow="1" w:lastRow="0" w:firstColumn="1" w:lastColumn="0" w:noHBand="0" w:noVBand="1"/>
      </w:tblPr>
      <w:tblGrid>
        <w:gridCol w:w="4621"/>
        <w:gridCol w:w="4621"/>
      </w:tblGrid>
      <w:tr w:rsidR="00DE5897" w:rsidTr="00DE5897">
        <w:tc>
          <w:tcPr>
            <w:tcW w:w="4621" w:type="dxa"/>
          </w:tcPr>
          <w:p w:rsidR="00DE5897" w:rsidRDefault="00DE5897" w:rsidP="00DE5897">
            <w:r>
              <w:t xml:space="preserve">Before you write, ask yourself about CATFLAP and include all this information briefly in your introduction. </w:t>
            </w:r>
          </w:p>
          <w:p w:rsidR="00DE5897" w:rsidRDefault="00DE5897" w:rsidP="00DE5897"/>
          <w:p w:rsidR="00DE5897" w:rsidRDefault="00DE5897" w:rsidP="00DE5897">
            <w:r>
              <w:t>CATFLAP</w:t>
            </w:r>
          </w:p>
          <w:p w:rsidR="00DE5897" w:rsidRDefault="00DE5897" w:rsidP="00DE5897">
            <w:pPr>
              <w:pStyle w:val="ListParagraph"/>
              <w:numPr>
                <w:ilvl w:val="0"/>
                <w:numId w:val="26"/>
              </w:numPr>
            </w:pPr>
            <w:r>
              <w:t>Contention</w:t>
            </w:r>
          </w:p>
          <w:p w:rsidR="00DE5897" w:rsidRDefault="00DE5897" w:rsidP="00DE5897">
            <w:pPr>
              <w:pStyle w:val="ListParagraph"/>
              <w:numPr>
                <w:ilvl w:val="0"/>
                <w:numId w:val="26"/>
              </w:numPr>
            </w:pPr>
            <w:r>
              <w:t>Audience</w:t>
            </w:r>
          </w:p>
          <w:p w:rsidR="00DE5897" w:rsidRDefault="00DE5897" w:rsidP="00DE5897">
            <w:pPr>
              <w:pStyle w:val="ListParagraph"/>
              <w:numPr>
                <w:ilvl w:val="0"/>
                <w:numId w:val="26"/>
              </w:numPr>
            </w:pPr>
            <w:r>
              <w:t>Tone</w:t>
            </w:r>
          </w:p>
          <w:p w:rsidR="00DE5897" w:rsidRDefault="00DE5897" w:rsidP="00DE5897">
            <w:pPr>
              <w:pStyle w:val="ListParagraph"/>
              <w:numPr>
                <w:ilvl w:val="0"/>
                <w:numId w:val="26"/>
              </w:numPr>
            </w:pPr>
            <w:r>
              <w:t>Form</w:t>
            </w:r>
          </w:p>
          <w:p w:rsidR="00DE5897" w:rsidRDefault="00DE5897" w:rsidP="00DE5897">
            <w:pPr>
              <w:pStyle w:val="ListParagraph"/>
              <w:numPr>
                <w:ilvl w:val="0"/>
                <w:numId w:val="26"/>
              </w:numPr>
            </w:pPr>
            <w:r>
              <w:t>Language</w:t>
            </w:r>
          </w:p>
          <w:p w:rsidR="00DE5897" w:rsidRDefault="00DE5897" w:rsidP="00DE5897">
            <w:pPr>
              <w:pStyle w:val="ListParagraph"/>
              <w:numPr>
                <w:ilvl w:val="0"/>
                <w:numId w:val="26"/>
              </w:numPr>
            </w:pPr>
            <w:r>
              <w:t>Purpose</w:t>
            </w:r>
          </w:p>
          <w:p w:rsidR="00DE5897" w:rsidRDefault="00DE5897" w:rsidP="00DE5897">
            <w:pPr>
              <w:pStyle w:val="ListParagraph"/>
              <w:numPr>
                <w:ilvl w:val="0"/>
                <w:numId w:val="26"/>
              </w:numPr>
            </w:pPr>
            <w:r>
              <w:t>Source</w:t>
            </w:r>
          </w:p>
          <w:p w:rsidR="00DE5897" w:rsidRDefault="00DE5897" w:rsidP="00BC60C9"/>
        </w:tc>
        <w:tc>
          <w:tcPr>
            <w:tcW w:w="4621" w:type="dxa"/>
          </w:tcPr>
          <w:p w:rsidR="00DE5897" w:rsidRPr="00DE5897" w:rsidRDefault="00DE5897" w:rsidP="00DE5897">
            <w:pPr>
              <w:contextualSpacing/>
              <w:rPr>
                <w:rFonts w:ascii="Calibri" w:eastAsia="Calibri" w:hAnsi="Calibri" w:cs="Times New Roman"/>
              </w:rPr>
            </w:pPr>
            <w:r w:rsidRPr="00DE5897">
              <w:rPr>
                <w:rFonts w:ascii="Calibri" w:eastAsia="Calibri" w:hAnsi="Calibri" w:cs="Times New Roman"/>
                <w:b/>
              </w:rPr>
              <w:t>Introduction</w:t>
            </w:r>
          </w:p>
          <w:p w:rsidR="00DE5897" w:rsidRPr="00DE5897" w:rsidRDefault="00DE5897" w:rsidP="00DE5897">
            <w:pPr>
              <w:numPr>
                <w:ilvl w:val="0"/>
                <w:numId w:val="25"/>
              </w:numPr>
              <w:contextualSpacing/>
              <w:rPr>
                <w:rFonts w:ascii="Calibri" w:eastAsia="Calibri" w:hAnsi="Calibri" w:cs="Times New Roman"/>
              </w:rPr>
            </w:pPr>
            <w:r w:rsidRPr="00DE5897">
              <w:rPr>
                <w:rFonts w:ascii="Calibri" w:eastAsia="Calibri" w:hAnsi="Calibri" w:cs="Times New Roman"/>
              </w:rPr>
              <w:t xml:space="preserve">The source-date, title, where they were published and the form </w:t>
            </w:r>
          </w:p>
          <w:p w:rsidR="00DE5897" w:rsidRPr="00DE5897" w:rsidRDefault="00DE5897" w:rsidP="00DE5897">
            <w:pPr>
              <w:numPr>
                <w:ilvl w:val="0"/>
                <w:numId w:val="25"/>
              </w:numPr>
              <w:contextualSpacing/>
              <w:rPr>
                <w:rFonts w:ascii="Calibri" w:eastAsia="Calibri" w:hAnsi="Calibri" w:cs="Times New Roman"/>
              </w:rPr>
            </w:pPr>
            <w:r w:rsidRPr="00DE5897">
              <w:rPr>
                <w:rFonts w:ascii="Calibri" w:eastAsia="Calibri" w:hAnsi="Calibri" w:cs="Times New Roman"/>
              </w:rPr>
              <w:t>The background information on the issue</w:t>
            </w:r>
          </w:p>
          <w:p w:rsidR="00DE5897" w:rsidRPr="00DE5897" w:rsidRDefault="00DE5897" w:rsidP="00DE5897">
            <w:pPr>
              <w:numPr>
                <w:ilvl w:val="0"/>
                <w:numId w:val="25"/>
              </w:numPr>
              <w:contextualSpacing/>
              <w:rPr>
                <w:rFonts w:ascii="Calibri" w:eastAsia="Calibri" w:hAnsi="Calibri" w:cs="Times New Roman"/>
              </w:rPr>
            </w:pPr>
            <w:r w:rsidRPr="00DE5897">
              <w:rPr>
                <w:rFonts w:ascii="Calibri" w:eastAsia="Calibri" w:hAnsi="Calibri" w:cs="Times New Roman"/>
              </w:rPr>
              <w:t>The contention/stance of both pieces</w:t>
            </w:r>
          </w:p>
          <w:p w:rsidR="00DE5897" w:rsidRPr="00DE5897" w:rsidRDefault="00DE5897" w:rsidP="00DE5897">
            <w:pPr>
              <w:numPr>
                <w:ilvl w:val="0"/>
                <w:numId w:val="25"/>
              </w:numPr>
              <w:contextualSpacing/>
              <w:rPr>
                <w:rFonts w:ascii="Calibri" w:eastAsia="Calibri" w:hAnsi="Calibri" w:cs="Times New Roman"/>
              </w:rPr>
            </w:pPr>
            <w:r w:rsidRPr="00DE5897">
              <w:rPr>
                <w:rFonts w:ascii="Calibri" w:eastAsia="Calibri" w:hAnsi="Calibri" w:cs="Times New Roman"/>
              </w:rPr>
              <w:t>The tone used in both pieces and its effect</w:t>
            </w:r>
          </w:p>
          <w:p w:rsidR="00DE5897" w:rsidRPr="00DE5897" w:rsidRDefault="00DE5897" w:rsidP="00DE5897">
            <w:pPr>
              <w:contextualSpacing/>
              <w:rPr>
                <w:rFonts w:ascii="Calibri" w:eastAsia="Calibri" w:hAnsi="Calibri" w:cs="Times New Roman"/>
                <w:b/>
              </w:rPr>
            </w:pPr>
          </w:p>
          <w:p w:rsidR="00DE5897" w:rsidRPr="00DE5897" w:rsidRDefault="00DE5897" w:rsidP="00DE5897">
            <w:pPr>
              <w:contextualSpacing/>
              <w:rPr>
                <w:rFonts w:ascii="Calibri" w:eastAsia="Calibri" w:hAnsi="Calibri" w:cs="Times New Roman"/>
                <w:b/>
              </w:rPr>
            </w:pPr>
            <w:r w:rsidRPr="00DE5897">
              <w:rPr>
                <w:rFonts w:ascii="Calibri" w:eastAsia="Calibri" w:hAnsi="Calibri" w:cs="Times New Roman"/>
                <w:b/>
              </w:rPr>
              <w:t>Paragraphs 1 piece A &amp; Paragraph 2, piece B</w:t>
            </w:r>
          </w:p>
          <w:p w:rsidR="00DE5897" w:rsidRPr="00DE5897" w:rsidRDefault="00DE5897" w:rsidP="00DE5897">
            <w:pPr>
              <w:numPr>
                <w:ilvl w:val="0"/>
                <w:numId w:val="22"/>
              </w:numPr>
              <w:contextualSpacing/>
              <w:rPr>
                <w:rFonts w:ascii="Calibri" w:eastAsia="Calibri" w:hAnsi="Calibri" w:cs="Times New Roman"/>
              </w:rPr>
            </w:pPr>
            <w:r w:rsidRPr="00DE5897">
              <w:rPr>
                <w:rFonts w:ascii="Calibri" w:eastAsia="Calibri" w:hAnsi="Calibri" w:cs="Times New Roman"/>
              </w:rPr>
              <w:t xml:space="preserve">The Supporting  arguments of the pieces </w:t>
            </w:r>
          </w:p>
          <w:p w:rsidR="00DE5897" w:rsidRPr="00DE5897" w:rsidRDefault="00DE5897" w:rsidP="00DE5897">
            <w:pPr>
              <w:numPr>
                <w:ilvl w:val="0"/>
                <w:numId w:val="22"/>
              </w:numPr>
              <w:contextualSpacing/>
              <w:rPr>
                <w:rFonts w:ascii="Calibri" w:eastAsia="Calibri" w:hAnsi="Calibri" w:cs="Times New Roman"/>
              </w:rPr>
            </w:pPr>
            <w:r w:rsidRPr="00DE5897">
              <w:rPr>
                <w:rFonts w:ascii="Calibri" w:eastAsia="Calibri" w:hAnsi="Calibri" w:cs="Times New Roman"/>
              </w:rPr>
              <w:t>Persuasive devices used to highlight the idea</w:t>
            </w:r>
          </w:p>
          <w:p w:rsidR="00DE5897" w:rsidRPr="00DE5897" w:rsidRDefault="00DE5897" w:rsidP="00DE5897">
            <w:pPr>
              <w:numPr>
                <w:ilvl w:val="0"/>
                <w:numId w:val="22"/>
              </w:numPr>
              <w:contextualSpacing/>
              <w:rPr>
                <w:rFonts w:ascii="Calibri" w:eastAsia="Calibri" w:hAnsi="Calibri" w:cs="Times New Roman"/>
              </w:rPr>
            </w:pPr>
            <w:r w:rsidRPr="00DE5897">
              <w:rPr>
                <w:rFonts w:ascii="Calibri" w:eastAsia="Calibri" w:hAnsi="Calibri" w:cs="Times New Roman"/>
              </w:rPr>
              <w:t>effect of persuasive devises used</w:t>
            </w:r>
          </w:p>
          <w:p w:rsidR="00DE5897" w:rsidRPr="00DE5897" w:rsidRDefault="00DE5897" w:rsidP="00DE5897">
            <w:pPr>
              <w:contextualSpacing/>
              <w:rPr>
                <w:rFonts w:ascii="Calibri" w:eastAsia="Calibri" w:hAnsi="Calibri" w:cs="Times New Roman"/>
                <w:b/>
              </w:rPr>
            </w:pPr>
          </w:p>
          <w:p w:rsidR="00DE5897" w:rsidRPr="00DE5897" w:rsidRDefault="00DE5897" w:rsidP="00DE5897">
            <w:pPr>
              <w:contextualSpacing/>
              <w:rPr>
                <w:rFonts w:ascii="Calibri" w:eastAsia="Calibri" w:hAnsi="Calibri" w:cs="Times New Roman"/>
                <w:b/>
              </w:rPr>
            </w:pPr>
            <w:r w:rsidRPr="00DE5897">
              <w:rPr>
                <w:rFonts w:ascii="Calibri" w:eastAsia="Calibri" w:hAnsi="Calibri" w:cs="Times New Roman"/>
                <w:b/>
              </w:rPr>
              <w:t>Paragraph 3- Synthesis for both pieces</w:t>
            </w:r>
          </w:p>
          <w:p w:rsidR="00DE5897" w:rsidRPr="00DE5897" w:rsidRDefault="00DE5897" w:rsidP="00DE5897">
            <w:pPr>
              <w:numPr>
                <w:ilvl w:val="0"/>
                <w:numId w:val="24"/>
              </w:numPr>
              <w:contextualSpacing/>
              <w:rPr>
                <w:rFonts w:ascii="Calibri" w:eastAsia="Calibri" w:hAnsi="Calibri" w:cs="Times New Roman"/>
              </w:rPr>
            </w:pPr>
            <w:r w:rsidRPr="00DE5897">
              <w:rPr>
                <w:rFonts w:ascii="Calibri" w:eastAsia="Calibri" w:hAnsi="Calibri" w:cs="Times New Roman"/>
              </w:rPr>
              <w:t>What is similar in both</w:t>
            </w:r>
          </w:p>
          <w:p w:rsidR="00DE5897" w:rsidRPr="00DE5897" w:rsidRDefault="00DE5897" w:rsidP="00DE5897">
            <w:pPr>
              <w:numPr>
                <w:ilvl w:val="0"/>
                <w:numId w:val="24"/>
              </w:numPr>
              <w:contextualSpacing/>
              <w:rPr>
                <w:rFonts w:ascii="Calibri" w:eastAsia="Calibri" w:hAnsi="Calibri" w:cs="Times New Roman"/>
              </w:rPr>
            </w:pPr>
            <w:r w:rsidRPr="00DE5897">
              <w:rPr>
                <w:rFonts w:ascii="Calibri" w:eastAsia="Calibri" w:hAnsi="Calibri" w:cs="Times New Roman"/>
              </w:rPr>
              <w:t>What is different in both</w:t>
            </w:r>
          </w:p>
          <w:p w:rsidR="00DE5897" w:rsidRPr="00DE5897" w:rsidRDefault="00DE5897" w:rsidP="00DE5897">
            <w:pPr>
              <w:contextualSpacing/>
              <w:rPr>
                <w:rFonts w:ascii="Calibri" w:eastAsia="Calibri" w:hAnsi="Calibri" w:cs="Times New Roman"/>
              </w:rPr>
            </w:pPr>
          </w:p>
          <w:p w:rsidR="00DE5897" w:rsidRPr="00DE5897" w:rsidRDefault="00DE5897" w:rsidP="00DE5897">
            <w:pPr>
              <w:contextualSpacing/>
              <w:rPr>
                <w:rFonts w:ascii="Calibri" w:eastAsia="Calibri" w:hAnsi="Calibri" w:cs="Times New Roman"/>
              </w:rPr>
            </w:pPr>
            <w:r w:rsidRPr="00DE5897">
              <w:rPr>
                <w:rFonts w:ascii="Calibri" w:eastAsia="Calibri" w:hAnsi="Calibri" w:cs="Times New Roman"/>
                <w:b/>
              </w:rPr>
              <w:t>Conclusion</w:t>
            </w:r>
          </w:p>
          <w:p w:rsidR="00DE5897" w:rsidRPr="00DE5897" w:rsidRDefault="00DE5897" w:rsidP="00DE5897">
            <w:pPr>
              <w:numPr>
                <w:ilvl w:val="0"/>
                <w:numId w:val="23"/>
              </w:numPr>
              <w:contextualSpacing/>
              <w:rPr>
                <w:rFonts w:ascii="Calibri" w:eastAsia="Calibri" w:hAnsi="Calibri" w:cs="Times New Roman"/>
              </w:rPr>
            </w:pPr>
            <w:r w:rsidRPr="00DE5897">
              <w:rPr>
                <w:rFonts w:ascii="Calibri" w:eastAsia="Calibri" w:hAnsi="Calibri" w:cs="Times New Roman"/>
              </w:rPr>
              <w:t>Which one is more effective?</w:t>
            </w:r>
          </w:p>
          <w:p w:rsidR="00DE5897" w:rsidRPr="00DE5897" w:rsidRDefault="00DE5897" w:rsidP="00DE5897">
            <w:pPr>
              <w:numPr>
                <w:ilvl w:val="0"/>
                <w:numId w:val="23"/>
              </w:numPr>
              <w:contextualSpacing/>
              <w:rPr>
                <w:rFonts w:ascii="Calibri" w:eastAsia="Calibri" w:hAnsi="Calibri" w:cs="Times New Roman"/>
              </w:rPr>
            </w:pPr>
            <w:r w:rsidRPr="00DE5897">
              <w:rPr>
                <w:rFonts w:ascii="Calibri" w:eastAsia="Calibri" w:hAnsi="Calibri" w:cs="Times New Roman"/>
              </w:rPr>
              <w:t>Why?</w:t>
            </w:r>
          </w:p>
          <w:p w:rsidR="00DE5897" w:rsidRDefault="00DE5897" w:rsidP="00BC60C9"/>
        </w:tc>
      </w:tr>
    </w:tbl>
    <w:p w:rsidR="00B01225" w:rsidRPr="00B01225" w:rsidRDefault="00B01225" w:rsidP="00DE5897">
      <w:pPr>
        <w:jc w:val="center"/>
        <w:rPr>
          <w:b/>
          <w:sz w:val="28"/>
          <w:szCs w:val="36"/>
          <w:u w:val="single"/>
        </w:rPr>
      </w:pPr>
      <w:r w:rsidRPr="00B01225">
        <w:rPr>
          <w:b/>
          <w:sz w:val="28"/>
          <w:szCs w:val="36"/>
          <w:u w:val="single"/>
        </w:rPr>
        <w:lastRenderedPageBreak/>
        <w:t>LANGUAGE ANALYSIS ESSAY TIPS 101</w:t>
      </w: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Read the background information carefully, it is on the second page under Year 11 Exam Instructions. You need to be able to clearly outline the issue in the first two sentences of your introduction.</w:t>
      </w:r>
    </w:p>
    <w:p w:rsidR="00B01225" w:rsidRPr="00B01225" w:rsidRDefault="00B01225" w:rsidP="00D43E8C">
      <w:pPr>
        <w:pStyle w:val="ListParagraph"/>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 xml:space="preserve">State the author’s full name in the introduction. From this point onwards only use the author’s surname and always use Capital letters for names! E.g., </w:t>
      </w:r>
      <w:r w:rsidRPr="00B01225">
        <w:rPr>
          <w:rFonts w:asciiTheme="majorHAnsi" w:hAnsiTheme="majorHAnsi"/>
          <w:b/>
          <w:sz w:val="18"/>
        </w:rPr>
        <w:t>K</w:t>
      </w:r>
      <w:r w:rsidRPr="00B01225">
        <w:rPr>
          <w:rFonts w:asciiTheme="majorHAnsi" w:hAnsiTheme="majorHAnsi"/>
          <w:sz w:val="18"/>
        </w:rPr>
        <w:t>ane</w:t>
      </w:r>
    </w:p>
    <w:p w:rsidR="00B01225" w:rsidRPr="00B01225" w:rsidRDefault="00B01225" w:rsidP="00D43E8C">
      <w:pPr>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If you cannot tell the gender of the author, it doesn’t actually matter. Just pick one, either: male and female (he/she) and stick to it throughout the entire essay.</w:t>
      </w:r>
    </w:p>
    <w:p w:rsidR="00B01225" w:rsidRPr="00B01225" w:rsidRDefault="00B01225" w:rsidP="00D43E8C">
      <w:pPr>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 xml:space="preserve">Write in the </w:t>
      </w:r>
      <w:r w:rsidRPr="00B01225">
        <w:rPr>
          <w:rFonts w:asciiTheme="majorHAnsi" w:hAnsiTheme="majorHAnsi"/>
          <w:b/>
          <w:sz w:val="18"/>
        </w:rPr>
        <w:t>present tense</w:t>
      </w:r>
      <w:r w:rsidRPr="00B01225">
        <w:rPr>
          <w:rFonts w:asciiTheme="majorHAnsi" w:hAnsiTheme="majorHAnsi"/>
          <w:sz w:val="18"/>
        </w:rPr>
        <w:t xml:space="preserve"> when discussing the article/s. E.g., “The author </w:t>
      </w:r>
      <w:r w:rsidRPr="00B01225">
        <w:rPr>
          <w:rFonts w:asciiTheme="majorHAnsi" w:hAnsiTheme="majorHAnsi"/>
          <w:sz w:val="18"/>
          <w:u w:val="single"/>
        </w:rPr>
        <w:t>position</w:t>
      </w:r>
      <w:r w:rsidRPr="00B01225">
        <w:rPr>
          <w:rFonts w:asciiTheme="majorHAnsi" w:hAnsiTheme="majorHAnsi"/>
          <w:b/>
          <w:sz w:val="18"/>
          <w:u w:val="single"/>
        </w:rPr>
        <w:t>s</w:t>
      </w:r>
      <w:r w:rsidRPr="00B01225">
        <w:rPr>
          <w:rFonts w:asciiTheme="majorHAnsi" w:hAnsiTheme="majorHAnsi"/>
          <w:sz w:val="18"/>
        </w:rPr>
        <w:t xml:space="preserve"> us to feel....” NOT “The author </w:t>
      </w:r>
      <w:r w:rsidRPr="00B01225">
        <w:rPr>
          <w:rFonts w:asciiTheme="majorHAnsi" w:hAnsiTheme="majorHAnsi"/>
          <w:sz w:val="18"/>
          <w:u w:val="single"/>
        </w:rPr>
        <w:t>position</w:t>
      </w:r>
      <w:r w:rsidRPr="00B01225">
        <w:rPr>
          <w:rFonts w:asciiTheme="majorHAnsi" w:hAnsiTheme="majorHAnsi"/>
          <w:b/>
          <w:sz w:val="18"/>
          <w:u w:val="single"/>
        </w:rPr>
        <w:t>ed</w:t>
      </w:r>
      <w:r w:rsidRPr="00B01225">
        <w:rPr>
          <w:rFonts w:asciiTheme="majorHAnsi" w:hAnsiTheme="majorHAnsi"/>
          <w:sz w:val="18"/>
        </w:rPr>
        <w:t xml:space="preserve"> us to feel...”</w:t>
      </w:r>
    </w:p>
    <w:p w:rsidR="00B01225" w:rsidRPr="00B01225" w:rsidRDefault="00B01225" w:rsidP="00D43E8C">
      <w:pPr>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Use small quotes and integrate them into your own sentences. Instead of using large chucks or quotes, paraphrase with only small quotes of the most persuasive words.</w:t>
      </w:r>
    </w:p>
    <w:p w:rsidR="00B01225" w:rsidRPr="00B01225" w:rsidRDefault="00B01225" w:rsidP="00D43E8C">
      <w:pPr>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Do not repeat information you have already talked about in previous paragraphs, you must have new points to talk about. Do not write a quote more than once. If you have to use it again just take the key words.</w:t>
      </w:r>
    </w:p>
    <w:p w:rsidR="00B01225" w:rsidRPr="00B01225" w:rsidRDefault="00B01225" w:rsidP="00D43E8C">
      <w:pPr>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DO NOT use the word “</w:t>
      </w:r>
      <w:r w:rsidRPr="00B01225">
        <w:rPr>
          <w:rFonts w:asciiTheme="majorHAnsi" w:hAnsiTheme="majorHAnsi"/>
          <w:i/>
          <w:sz w:val="18"/>
        </w:rPr>
        <w:t>says</w:t>
      </w:r>
      <w:r w:rsidRPr="00B01225">
        <w:rPr>
          <w:rFonts w:asciiTheme="majorHAnsi" w:hAnsiTheme="majorHAnsi"/>
          <w:sz w:val="18"/>
        </w:rPr>
        <w:t xml:space="preserve">”, instead use – “states”, “reinforces”, “contends”, “explains”, “exposes”. E.g., “When Kane </w:t>
      </w:r>
      <w:r w:rsidRPr="00B01225">
        <w:rPr>
          <w:rFonts w:asciiTheme="majorHAnsi" w:hAnsiTheme="majorHAnsi"/>
          <w:b/>
          <w:sz w:val="18"/>
        </w:rPr>
        <w:t>states</w:t>
      </w:r>
      <w:r w:rsidRPr="00B01225">
        <w:rPr>
          <w:rFonts w:asciiTheme="majorHAnsi" w:hAnsiTheme="majorHAnsi"/>
          <w:sz w:val="18"/>
        </w:rPr>
        <w:t xml:space="preserve"> ‘fashion is fun’, she reinforces...”</w:t>
      </w:r>
    </w:p>
    <w:p w:rsidR="00B01225" w:rsidRPr="00B01225" w:rsidRDefault="00B01225" w:rsidP="00D43E8C">
      <w:pPr>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 xml:space="preserve">Use linking word/s for every paragraph! E.g., “In response”, “In contrast”, “Conversely”, “However”, “Furthermore”, “On the other hand”, AND add linking words within your paragraphs E.g., “Whilst”, “Whereas”, “Therefore” “Similarly”, “Following this” etc.  </w:t>
      </w:r>
    </w:p>
    <w:p w:rsidR="00B01225" w:rsidRPr="00B01225" w:rsidRDefault="00B01225" w:rsidP="00D43E8C">
      <w:pPr>
        <w:rPr>
          <w:rFonts w:asciiTheme="majorHAnsi" w:hAnsiTheme="majorHAnsi"/>
          <w:sz w:val="18"/>
        </w:rPr>
      </w:pPr>
    </w:p>
    <w:p w:rsidR="00D43E8C" w:rsidRPr="00D43E8C" w:rsidRDefault="00B01225" w:rsidP="00D43E8C">
      <w:pPr>
        <w:pStyle w:val="ListParagraph"/>
        <w:numPr>
          <w:ilvl w:val="0"/>
          <w:numId w:val="16"/>
        </w:numPr>
        <w:rPr>
          <w:rFonts w:asciiTheme="majorHAnsi" w:hAnsiTheme="majorHAnsi"/>
          <w:sz w:val="18"/>
          <w:u w:val="single"/>
        </w:rPr>
      </w:pPr>
      <w:r w:rsidRPr="00D43E8C">
        <w:rPr>
          <w:rFonts w:asciiTheme="majorHAnsi" w:hAnsiTheme="majorHAnsi"/>
          <w:sz w:val="18"/>
        </w:rPr>
        <w:t>In your analysis of the second article, use “add-on” comments to compare back to the first. E.g., “</w:t>
      </w:r>
      <w:r w:rsidRPr="00D43E8C">
        <w:rPr>
          <w:rFonts w:asciiTheme="majorHAnsi" w:hAnsiTheme="majorHAnsi"/>
          <w:sz w:val="18"/>
          <w:u w:val="single"/>
        </w:rPr>
        <w:t xml:space="preserve">In contrast </w:t>
      </w:r>
      <w:r w:rsidR="00D43E8C" w:rsidRPr="00D43E8C">
        <w:rPr>
          <w:rFonts w:asciiTheme="majorHAnsi" w:hAnsiTheme="majorHAnsi"/>
          <w:sz w:val="18"/>
          <w:u w:val="single"/>
        </w:rPr>
        <w:t xml:space="preserve"> to [AUTHOR A], [AUTHOR B] relies on a heavily emotive tone.” OR Similarly to [AUTHOR A], [AUTHOR B] begins with an anecdote.”</w:t>
      </w:r>
    </w:p>
    <w:p w:rsidR="00B01225" w:rsidRPr="00D43E8C" w:rsidRDefault="00D43E8C" w:rsidP="00D43E8C">
      <w:pPr>
        <w:pStyle w:val="ListParagraph"/>
        <w:spacing w:after="0" w:line="240" w:lineRule="auto"/>
        <w:ind w:left="142"/>
        <w:rPr>
          <w:rFonts w:asciiTheme="majorHAnsi" w:hAnsiTheme="majorHAnsi"/>
          <w:sz w:val="18"/>
        </w:rPr>
      </w:pPr>
      <w:r w:rsidRPr="00D43E8C">
        <w:rPr>
          <w:rFonts w:asciiTheme="majorHAnsi" w:hAnsiTheme="majorHAnsi"/>
          <w:sz w:val="18"/>
          <w:u w:val="single"/>
        </w:rPr>
        <w:t xml:space="preserve">        </w:t>
      </w: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 xml:space="preserve">Don’t be afraid to discuss multiple techniques at once. E.g., “With a series of rhetorical questions the speaker elicits a more active involvement from her audience. The repetition of the phrase ‘Do we want...’ adds emphasis and momentum to this concluding part of the speech. Moreover the inclusive ‘we’ combines with the phrases ‘today Australia’ and ‘our values’ to appeal strongly to the audiences patriotism.” </w:t>
      </w:r>
    </w:p>
    <w:p w:rsidR="00B01225" w:rsidRPr="00B01225" w:rsidRDefault="00B01225" w:rsidP="00D43E8C">
      <w:pPr>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 xml:space="preserve">Synthesis Paragraphs (Similarities and Differences) can be combined: However the fact that the authors have different </w:t>
      </w:r>
      <w:r w:rsidRPr="00B01225">
        <w:rPr>
          <w:rFonts w:asciiTheme="majorHAnsi" w:hAnsiTheme="majorHAnsi"/>
          <w:b/>
          <w:sz w:val="18"/>
        </w:rPr>
        <w:t>contentions</w:t>
      </w:r>
      <w:r w:rsidRPr="00B01225">
        <w:rPr>
          <w:rFonts w:asciiTheme="majorHAnsi" w:hAnsiTheme="majorHAnsi"/>
          <w:sz w:val="18"/>
        </w:rPr>
        <w:t xml:space="preserve"> </w:t>
      </w:r>
      <w:r w:rsidRPr="00B01225">
        <w:rPr>
          <w:rFonts w:asciiTheme="majorHAnsi" w:hAnsiTheme="majorHAnsi"/>
          <w:b/>
          <w:sz w:val="18"/>
          <w:u w:val="single"/>
        </w:rPr>
        <w:t>cannot</w:t>
      </w:r>
      <w:r w:rsidRPr="00B01225">
        <w:rPr>
          <w:rFonts w:asciiTheme="majorHAnsi" w:hAnsiTheme="majorHAnsi"/>
          <w:sz w:val="18"/>
        </w:rPr>
        <w:t xml:space="preserve"> be discussed as a point of difference in the synthesis paragraph. Rather focus on the different techniques and effects, the intended audiences (readership) and the different tones. </w:t>
      </w:r>
    </w:p>
    <w:p w:rsidR="00B01225" w:rsidRPr="00B01225" w:rsidRDefault="00B01225" w:rsidP="00D43E8C">
      <w:pPr>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Watch clumsy wording and repetition. Make your points quickly and efficiently and then move on. Always be specific, do not make GENERAL statements about the techniques. State the actual technique, give example and explain the specific intended effect.</w:t>
      </w:r>
    </w:p>
    <w:p w:rsidR="00B01225" w:rsidRPr="00B01225" w:rsidRDefault="00B01225" w:rsidP="00D43E8C">
      <w:pPr>
        <w:rPr>
          <w:rFonts w:asciiTheme="majorHAnsi" w:hAnsiTheme="majorHAnsi"/>
          <w:sz w:val="18"/>
        </w:rPr>
      </w:pPr>
      <w:r w:rsidRPr="00B01225">
        <w:rPr>
          <w:rFonts w:asciiTheme="majorHAnsi" w:hAnsiTheme="majorHAnsi"/>
          <w:sz w:val="18"/>
        </w:rPr>
        <w:t xml:space="preserve"> </w:t>
      </w: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If there is a picture next to the article this is called a visual image and IS NOT imagery. Imagery is what is created in your mind from the words of the author.</w:t>
      </w:r>
    </w:p>
    <w:p w:rsidR="00B01225" w:rsidRPr="00B01225" w:rsidRDefault="00B01225" w:rsidP="00D43E8C">
      <w:pPr>
        <w:rPr>
          <w:rFonts w:asciiTheme="majorHAnsi" w:hAnsiTheme="majorHAnsi"/>
          <w:sz w:val="18"/>
        </w:rPr>
      </w:pPr>
    </w:p>
    <w:p w:rsidR="00B01225" w:rsidRPr="00B01225" w:rsidRDefault="00B01225" w:rsidP="00D43E8C">
      <w:pPr>
        <w:pStyle w:val="ListParagraph"/>
        <w:numPr>
          <w:ilvl w:val="0"/>
          <w:numId w:val="16"/>
        </w:numPr>
        <w:spacing w:after="0" w:line="240" w:lineRule="auto"/>
        <w:rPr>
          <w:rFonts w:asciiTheme="majorHAnsi" w:hAnsiTheme="majorHAnsi"/>
          <w:sz w:val="18"/>
        </w:rPr>
      </w:pPr>
      <w:r w:rsidRPr="00B01225">
        <w:rPr>
          <w:rFonts w:asciiTheme="majorHAnsi" w:hAnsiTheme="majorHAnsi"/>
          <w:sz w:val="18"/>
        </w:rPr>
        <w:t xml:space="preserve">Do not give your own thoughts/opinion about the issue in the conclusion. Stick to discussing which author was the most persuasive and </w:t>
      </w:r>
      <w:r w:rsidRPr="00B01225">
        <w:rPr>
          <w:rFonts w:asciiTheme="majorHAnsi" w:hAnsiTheme="majorHAnsi"/>
          <w:b/>
          <w:sz w:val="18"/>
        </w:rPr>
        <w:t>why</w:t>
      </w:r>
      <w:r w:rsidRPr="00B01225">
        <w:rPr>
          <w:rFonts w:asciiTheme="majorHAnsi" w:hAnsiTheme="majorHAnsi"/>
          <w:sz w:val="18"/>
        </w:rPr>
        <w:t xml:space="preserve"> they were more persuasive.</w:t>
      </w:r>
    </w:p>
    <w:p w:rsidR="00B01225" w:rsidRPr="00B01225" w:rsidRDefault="00B01225" w:rsidP="00BC60C9">
      <w:pPr>
        <w:rPr>
          <w:sz w:val="18"/>
        </w:rPr>
      </w:pPr>
    </w:p>
    <w:p w:rsidR="00D43E8C" w:rsidRPr="00524151" w:rsidRDefault="00DA1E39" w:rsidP="00D43E8C">
      <w:pPr>
        <w:ind w:firstLine="360"/>
        <w:jc w:val="center"/>
        <w:rPr>
          <w:b/>
          <w:sz w:val="28"/>
        </w:rPr>
      </w:pPr>
      <w:r w:rsidRPr="00524151">
        <w:rPr>
          <w:noProof/>
          <w:szCs w:val="24"/>
          <w:lang w:eastAsia="en-AU"/>
        </w:rPr>
        <w:lastRenderedPageBreak/>
        <w:drawing>
          <wp:anchor distT="0" distB="0" distL="114300" distR="114300" simplePos="0" relativeHeight="251665408" behindDoc="0" locked="0" layoutInCell="1" allowOverlap="1" wp14:anchorId="5A2D2052" wp14:editId="103DC3B5">
            <wp:simplePos x="0" y="0"/>
            <wp:positionH relativeFrom="column">
              <wp:posOffset>-127000</wp:posOffset>
            </wp:positionH>
            <wp:positionV relativeFrom="paragraph">
              <wp:posOffset>-453390</wp:posOffset>
            </wp:positionV>
            <wp:extent cx="1181735" cy="1176655"/>
            <wp:effectExtent l="0" t="0" r="0"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istotle.jpg"/>
                    <pic:cNvPicPr/>
                  </pic:nvPicPr>
                  <pic:blipFill>
                    <a:blip r:embed="rId9">
                      <a:extLst>
                        <a:ext uri="{28A0092B-C50C-407E-A947-70E740481C1C}">
                          <a14:useLocalDpi xmlns:a14="http://schemas.microsoft.com/office/drawing/2010/main" val="0"/>
                        </a:ext>
                      </a:extLst>
                    </a:blip>
                    <a:stretch>
                      <a:fillRect/>
                    </a:stretch>
                  </pic:blipFill>
                  <pic:spPr>
                    <a:xfrm>
                      <a:off x="0" y="0"/>
                      <a:ext cx="1181735" cy="1176655"/>
                    </a:xfrm>
                    <a:prstGeom prst="rect">
                      <a:avLst/>
                    </a:prstGeom>
                  </pic:spPr>
                </pic:pic>
              </a:graphicData>
            </a:graphic>
            <wp14:sizeRelH relativeFrom="page">
              <wp14:pctWidth>0</wp14:pctWidth>
            </wp14:sizeRelH>
            <wp14:sizeRelV relativeFrom="page">
              <wp14:pctHeight>0</wp14:pctHeight>
            </wp14:sizeRelV>
          </wp:anchor>
        </w:drawing>
      </w:r>
      <w:r w:rsidR="00D43E8C" w:rsidRPr="00524151">
        <w:rPr>
          <w:b/>
          <w:sz w:val="28"/>
        </w:rPr>
        <w:t>HOLISTIC APPROACH-</w:t>
      </w:r>
      <w:r w:rsidR="00517F56">
        <w:rPr>
          <w:b/>
          <w:sz w:val="28"/>
        </w:rPr>
        <w:t xml:space="preserve">Different </w:t>
      </w:r>
      <w:r w:rsidR="00D43E8C" w:rsidRPr="00524151">
        <w:rPr>
          <w:b/>
          <w:sz w:val="28"/>
        </w:rPr>
        <w:t>Types of Arguments</w:t>
      </w:r>
    </w:p>
    <w:p w:rsidR="00D43E8C" w:rsidRPr="00524151" w:rsidRDefault="00D43E8C" w:rsidP="00D43E8C">
      <w:pPr>
        <w:ind w:firstLine="360"/>
        <w:rPr>
          <w:szCs w:val="24"/>
        </w:rPr>
      </w:pPr>
    </w:p>
    <w:p w:rsidR="00B01225" w:rsidRPr="00524151" w:rsidRDefault="00D43E8C" w:rsidP="00B01225">
      <w:pPr>
        <w:rPr>
          <w:b/>
          <w:szCs w:val="24"/>
        </w:rPr>
      </w:pPr>
      <w:r w:rsidRPr="00524151">
        <w:rPr>
          <w:b/>
          <w:szCs w:val="24"/>
        </w:rPr>
        <w:t xml:space="preserve">EPL: </w:t>
      </w:r>
      <w:r w:rsidR="00B01225" w:rsidRPr="00524151">
        <w:rPr>
          <w:b/>
          <w:szCs w:val="24"/>
        </w:rPr>
        <w:t xml:space="preserve">A General Summary of Aristotle's Appeals </w:t>
      </w:r>
      <w:r w:rsidR="00524151">
        <w:rPr>
          <w:b/>
          <w:szCs w:val="24"/>
        </w:rPr>
        <w:t xml:space="preserve">  </w:t>
      </w:r>
      <w:hyperlink r:id="rId10" w:history="1">
        <w:r w:rsidR="00524151" w:rsidRPr="007406CD">
          <w:rPr>
            <w:rStyle w:val="Hyperlink"/>
            <w:szCs w:val="24"/>
          </w:rPr>
          <w:t>http://courses.durhamtech.edu/perkins/aris.htm</w:t>
        </w:r>
      </w:hyperlink>
      <w:r w:rsidR="00524151">
        <w:rPr>
          <w:szCs w:val="24"/>
        </w:rPr>
        <w:t xml:space="preserve"> </w:t>
      </w:r>
    </w:p>
    <w:p w:rsidR="00B01225" w:rsidRPr="00524151" w:rsidRDefault="00B01225" w:rsidP="00B01225">
      <w:pPr>
        <w:rPr>
          <w:szCs w:val="24"/>
        </w:rPr>
      </w:pPr>
      <w:r w:rsidRPr="00524151">
        <w:rPr>
          <w:szCs w:val="24"/>
        </w:rPr>
        <w:t>The Greek philosopher Aristotle divided the means of persuasion, appeals, into three cat</w:t>
      </w:r>
      <w:r w:rsidR="00D43E8C" w:rsidRPr="00524151">
        <w:rPr>
          <w:szCs w:val="24"/>
        </w:rPr>
        <w:t>egories--</w:t>
      </w:r>
      <w:r w:rsidR="00D43E8C" w:rsidRPr="00524151">
        <w:rPr>
          <w:szCs w:val="24"/>
          <w:shd w:val="clear" w:color="auto" w:fill="D9D9D9" w:themeFill="background1" w:themeFillShade="D9"/>
        </w:rPr>
        <w:t>Ethos, Pathos, Logos.</w:t>
      </w:r>
      <w:r w:rsidR="00D43E8C" w:rsidRPr="00524151">
        <w:rPr>
          <w:szCs w:val="24"/>
        </w:rPr>
        <w:t xml:space="preserve"> </w:t>
      </w:r>
    </w:p>
    <w:p w:rsidR="00B01225" w:rsidRPr="00524151" w:rsidRDefault="00B01225" w:rsidP="00B01225">
      <w:pPr>
        <w:rPr>
          <w:szCs w:val="24"/>
        </w:rPr>
      </w:pPr>
      <w:r w:rsidRPr="00524151">
        <w:rPr>
          <w:b/>
          <w:szCs w:val="24"/>
          <w:u w:val="single"/>
        </w:rPr>
        <w:t>Ethos</w:t>
      </w:r>
      <w:r w:rsidR="00040460" w:rsidRPr="00524151">
        <w:rPr>
          <w:b/>
          <w:szCs w:val="24"/>
          <w:u w:val="single"/>
        </w:rPr>
        <w:t>-</w:t>
      </w:r>
      <w:r w:rsidRPr="00524151">
        <w:rPr>
          <w:szCs w:val="24"/>
        </w:rPr>
        <w:t xml:space="preserve"> </w:t>
      </w:r>
      <w:r w:rsidR="00040460" w:rsidRPr="00524151">
        <w:rPr>
          <w:szCs w:val="24"/>
        </w:rPr>
        <w:t>(</w:t>
      </w:r>
      <w:r w:rsidR="00040460" w:rsidRPr="00524151">
        <w:rPr>
          <w:i/>
          <w:szCs w:val="24"/>
        </w:rPr>
        <w:t>Greek for 'character')</w:t>
      </w:r>
      <w:r w:rsidR="00040460" w:rsidRPr="00524151">
        <w:rPr>
          <w:szCs w:val="24"/>
        </w:rPr>
        <w:t xml:space="preserve"> [Credibility</w:t>
      </w:r>
      <w:r w:rsidR="00F2200E">
        <w:rPr>
          <w:szCs w:val="24"/>
        </w:rPr>
        <w:t>]</w:t>
      </w:r>
      <w:r w:rsidR="00040460" w:rsidRPr="00524151">
        <w:rPr>
          <w:szCs w:val="24"/>
        </w:rPr>
        <w:t xml:space="preserve"> Refers to the trustworthiness or credibility of the writer or speaker. Ethos is often conveyed through tone and style of the message and through the way the writer or speaker refers to differing views. It can also be affected by the writer's reputation as it exists independently from the message--his or her expertise in the field, his or her previous record or integrity, and so forth. </w:t>
      </w:r>
      <w:r w:rsidR="00DA1E39">
        <w:rPr>
          <w:szCs w:val="24"/>
        </w:rPr>
        <w:t xml:space="preserve">                    </w:t>
      </w:r>
      <w:r w:rsidR="00040460" w:rsidRPr="00524151">
        <w:rPr>
          <w:szCs w:val="24"/>
        </w:rPr>
        <w:t xml:space="preserve">The impact of ethos is often called the argument's 'ethical appeal' or the 'appeal from credibility.' </w:t>
      </w:r>
    </w:p>
    <w:p w:rsidR="00B01225" w:rsidRPr="00524151" w:rsidRDefault="00B01225" w:rsidP="00B01225">
      <w:pPr>
        <w:rPr>
          <w:szCs w:val="24"/>
        </w:rPr>
      </w:pPr>
      <w:r w:rsidRPr="00524151">
        <w:rPr>
          <w:b/>
          <w:szCs w:val="24"/>
          <w:u w:val="single"/>
        </w:rPr>
        <w:t>Pathos</w:t>
      </w:r>
      <w:r w:rsidR="00040460" w:rsidRPr="00524151">
        <w:rPr>
          <w:b/>
          <w:szCs w:val="24"/>
          <w:u w:val="single"/>
        </w:rPr>
        <w:t>-</w:t>
      </w:r>
      <w:r w:rsidRPr="00524151">
        <w:rPr>
          <w:szCs w:val="24"/>
        </w:rPr>
        <w:t xml:space="preserve"> </w:t>
      </w:r>
      <w:r w:rsidR="00040460" w:rsidRPr="00524151">
        <w:rPr>
          <w:szCs w:val="24"/>
        </w:rPr>
        <w:t>(</w:t>
      </w:r>
      <w:r w:rsidR="00040460" w:rsidRPr="00524151">
        <w:rPr>
          <w:i/>
          <w:szCs w:val="24"/>
        </w:rPr>
        <w:t>Greek for 'suffering' or 'experience'</w:t>
      </w:r>
      <w:r w:rsidR="00040460" w:rsidRPr="00524151">
        <w:rPr>
          <w:szCs w:val="24"/>
        </w:rPr>
        <w:t>) [Emotional]</w:t>
      </w:r>
      <w:r w:rsidRPr="00524151">
        <w:rPr>
          <w:szCs w:val="24"/>
        </w:rPr>
        <w:t xml:space="preserve"> means persuading by appealing to the reader's emotions. </w:t>
      </w:r>
      <w:r w:rsidR="00040460" w:rsidRPr="00524151">
        <w:rPr>
          <w:szCs w:val="24"/>
        </w:rPr>
        <w:t xml:space="preserve">Is often associated with emotional appeal. An appeal to pathos causes an audience not just to respond emotionally but to identify with the writer's point of view--to feel what the writer feels. Pathos thus refers to both the emotional and the imaginative impact of the message on an audience, the power with which the writer's message moves the audience to decision or action. </w:t>
      </w:r>
    </w:p>
    <w:p w:rsidR="00040460" w:rsidRPr="00524151" w:rsidRDefault="00524151" w:rsidP="00040460">
      <w:pPr>
        <w:rPr>
          <w:szCs w:val="24"/>
        </w:rPr>
      </w:pPr>
      <w:r w:rsidRPr="00524151">
        <w:rPr>
          <w:noProof/>
          <w:szCs w:val="24"/>
          <w:lang w:eastAsia="en-AU"/>
        </w:rPr>
        <w:drawing>
          <wp:anchor distT="0" distB="0" distL="114300" distR="114300" simplePos="0" relativeHeight="251664384" behindDoc="0" locked="0" layoutInCell="1" allowOverlap="1" wp14:anchorId="0C1B0ACC" wp14:editId="0479EAF6">
            <wp:simplePos x="0" y="0"/>
            <wp:positionH relativeFrom="column">
              <wp:posOffset>-573405</wp:posOffset>
            </wp:positionH>
            <wp:positionV relativeFrom="paragraph">
              <wp:posOffset>778510</wp:posOffset>
            </wp:positionV>
            <wp:extent cx="1010285" cy="796290"/>
            <wp:effectExtent l="0" t="0" r="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tshell.png"/>
                    <pic:cNvPicPr/>
                  </pic:nvPicPr>
                  <pic:blipFill>
                    <a:blip r:embed="rId7">
                      <a:extLst>
                        <a:ext uri="{28A0092B-C50C-407E-A947-70E740481C1C}">
                          <a14:useLocalDpi xmlns:a14="http://schemas.microsoft.com/office/drawing/2010/main" val="0"/>
                        </a:ext>
                      </a:extLst>
                    </a:blip>
                    <a:stretch>
                      <a:fillRect/>
                    </a:stretch>
                  </pic:blipFill>
                  <pic:spPr>
                    <a:xfrm>
                      <a:off x="0" y="0"/>
                      <a:ext cx="1010285" cy="796290"/>
                    </a:xfrm>
                    <a:prstGeom prst="rect">
                      <a:avLst/>
                    </a:prstGeom>
                  </pic:spPr>
                </pic:pic>
              </a:graphicData>
            </a:graphic>
            <wp14:sizeRelH relativeFrom="page">
              <wp14:pctWidth>0</wp14:pctWidth>
            </wp14:sizeRelH>
            <wp14:sizeRelV relativeFrom="page">
              <wp14:pctHeight>0</wp14:pctHeight>
            </wp14:sizeRelV>
          </wp:anchor>
        </w:drawing>
      </w:r>
      <w:r w:rsidR="00B01225" w:rsidRPr="00524151">
        <w:rPr>
          <w:b/>
          <w:szCs w:val="24"/>
          <w:u w:val="single"/>
        </w:rPr>
        <w:t>Logos</w:t>
      </w:r>
      <w:r w:rsidR="00040460" w:rsidRPr="00524151">
        <w:rPr>
          <w:b/>
          <w:szCs w:val="24"/>
          <w:u w:val="single"/>
        </w:rPr>
        <w:t>-</w:t>
      </w:r>
      <w:r w:rsidR="00B01225" w:rsidRPr="00524151">
        <w:rPr>
          <w:szCs w:val="24"/>
        </w:rPr>
        <w:t xml:space="preserve"> </w:t>
      </w:r>
      <w:r w:rsidR="00040460" w:rsidRPr="00524151">
        <w:rPr>
          <w:szCs w:val="24"/>
        </w:rPr>
        <w:t>(</w:t>
      </w:r>
      <w:r w:rsidR="00040460" w:rsidRPr="00524151">
        <w:rPr>
          <w:i/>
          <w:szCs w:val="24"/>
        </w:rPr>
        <w:t>Greek for 'word'</w:t>
      </w:r>
      <w:r w:rsidR="00040460" w:rsidRPr="00524151">
        <w:rPr>
          <w:szCs w:val="24"/>
        </w:rPr>
        <w:t xml:space="preserve">) [Logical] </w:t>
      </w:r>
      <w:r w:rsidR="00B01225" w:rsidRPr="00524151">
        <w:rPr>
          <w:szCs w:val="24"/>
        </w:rPr>
        <w:t xml:space="preserve">means persuading by the use of reasoning. </w:t>
      </w:r>
      <w:r w:rsidR="00040460" w:rsidRPr="00524151">
        <w:rPr>
          <w:szCs w:val="24"/>
        </w:rPr>
        <w:t>R</w:t>
      </w:r>
      <w:r w:rsidR="00B01225" w:rsidRPr="00524151">
        <w:rPr>
          <w:szCs w:val="24"/>
        </w:rPr>
        <w:t xml:space="preserve">efers to the internal consistency of the message--the clarity of the claim, the logic of its reasons, and the effectiveness of its supporting evidence. The impact of logos on an audience is sometimes called </w:t>
      </w:r>
      <w:r w:rsidR="00040460" w:rsidRPr="00524151">
        <w:rPr>
          <w:szCs w:val="24"/>
        </w:rPr>
        <w:t xml:space="preserve">the argument's logical appeal. </w:t>
      </w:r>
    </w:p>
    <w:p w:rsidR="00524151" w:rsidRDefault="00B01225" w:rsidP="00524151">
      <w:pPr>
        <w:ind w:left="720"/>
        <w:rPr>
          <w:szCs w:val="24"/>
        </w:rPr>
      </w:pPr>
      <w:r w:rsidRPr="00524151">
        <w:rPr>
          <w:b/>
          <w:szCs w:val="24"/>
        </w:rPr>
        <w:t>Ethos:</w:t>
      </w:r>
      <w:r w:rsidRPr="00524151">
        <w:rPr>
          <w:szCs w:val="24"/>
        </w:rPr>
        <w:t xml:space="preserve"> the source's </w:t>
      </w:r>
      <w:r w:rsidRPr="00524151">
        <w:rPr>
          <w:b/>
          <w:szCs w:val="24"/>
        </w:rPr>
        <w:t>credibility</w:t>
      </w:r>
      <w:r w:rsidRPr="00524151">
        <w:rPr>
          <w:szCs w:val="24"/>
        </w:rPr>
        <w:t xml:space="preserve">, the speaker's/author's authority </w:t>
      </w:r>
      <w:r w:rsidR="00040460" w:rsidRPr="00524151">
        <w:rPr>
          <w:szCs w:val="24"/>
        </w:rPr>
        <w:t xml:space="preserve">                                                                                                                  </w:t>
      </w:r>
      <w:r w:rsidRPr="00524151">
        <w:rPr>
          <w:b/>
          <w:szCs w:val="24"/>
        </w:rPr>
        <w:t>Logos:</w:t>
      </w:r>
      <w:r w:rsidRPr="00524151">
        <w:rPr>
          <w:szCs w:val="24"/>
        </w:rPr>
        <w:t xml:space="preserve"> the logic used to support a claim can also be the facts and</w:t>
      </w:r>
      <w:r w:rsidR="00524151">
        <w:rPr>
          <w:szCs w:val="24"/>
        </w:rPr>
        <w:t xml:space="preserve"> statistics                                    </w:t>
      </w:r>
      <w:r w:rsidRPr="00524151">
        <w:rPr>
          <w:b/>
          <w:szCs w:val="24"/>
        </w:rPr>
        <w:t>Pathos:</w:t>
      </w:r>
      <w:r w:rsidRPr="00524151">
        <w:rPr>
          <w:szCs w:val="24"/>
        </w:rPr>
        <w:t xml:space="preserve"> the emo</w:t>
      </w:r>
      <w:r w:rsidR="00524151">
        <w:rPr>
          <w:szCs w:val="24"/>
        </w:rPr>
        <w:t xml:space="preserve">tional/motivational appeals; vivid, </w:t>
      </w:r>
      <w:r w:rsidRPr="00524151">
        <w:rPr>
          <w:szCs w:val="24"/>
        </w:rPr>
        <w:t>emotional language and sensory details.</w:t>
      </w:r>
      <w:r w:rsidR="00524151">
        <w:rPr>
          <w:szCs w:val="24"/>
        </w:rPr>
        <w:t xml:space="preserve"> </w:t>
      </w:r>
    </w:p>
    <w:p w:rsidR="00524151" w:rsidRPr="00524151" w:rsidRDefault="00524151" w:rsidP="00524151">
      <w:pPr>
        <w:shd w:val="clear" w:color="auto" w:fill="D9D9D9" w:themeFill="background1" w:themeFillShade="D9"/>
        <w:ind w:firstLine="720"/>
        <w:rPr>
          <w:szCs w:val="24"/>
        </w:rPr>
      </w:pPr>
      <w:r>
        <w:rPr>
          <w:szCs w:val="24"/>
        </w:rPr>
        <w:t xml:space="preserve">Or, if </w:t>
      </w:r>
      <w:r w:rsidRPr="00524151">
        <w:rPr>
          <w:szCs w:val="24"/>
        </w:rPr>
        <w:t>that’s all too hard</w:t>
      </w:r>
      <w:r>
        <w:rPr>
          <w:szCs w:val="24"/>
        </w:rPr>
        <w:t>-think of it as</w:t>
      </w:r>
      <w:r w:rsidRPr="00524151">
        <w:rPr>
          <w:szCs w:val="24"/>
        </w:rPr>
        <w:t xml:space="preserve">… </w:t>
      </w:r>
      <w:r w:rsidRPr="00524151">
        <w:rPr>
          <w:b/>
          <w:szCs w:val="24"/>
        </w:rPr>
        <w:t>CLEE</w:t>
      </w:r>
    </w:p>
    <w:p w:rsidR="00524151" w:rsidRPr="00524151" w:rsidRDefault="00524151" w:rsidP="00524151">
      <w:pPr>
        <w:pStyle w:val="ListParagraph"/>
        <w:numPr>
          <w:ilvl w:val="0"/>
          <w:numId w:val="21"/>
        </w:numPr>
        <w:rPr>
          <w:szCs w:val="24"/>
        </w:rPr>
      </w:pPr>
      <w:r w:rsidRPr="00524151">
        <w:rPr>
          <w:b/>
          <w:szCs w:val="24"/>
        </w:rPr>
        <w:t>C</w:t>
      </w:r>
      <w:r w:rsidRPr="00524151">
        <w:rPr>
          <w:szCs w:val="24"/>
        </w:rPr>
        <w:t>redibility</w:t>
      </w:r>
    </w:p>
    <w:p w:rsidR="00524151" w:rsidRPr="00524151" w:rsidRDefault="00524151" w:rsidP="00524151">
      <w:pPr>
        <w:pStyle w:val="ListParagraph"/>
        <w:numPr>
          <w:ilvl w:val="0"/>
          <w:numId w:val="21"/>
        </w:numPr>
        <w:rPr>
          <w:szCs w:val="24"/>
        </w:rPr>
      </w:pPr>
      <w:r w:rsidRPr="00524151">
        <w:rPr>
          <w:b/>
          <w:szCs w:val="24"/>
        </w:rPr>
        <w:t>L</w:t>
      </w:r>
      <w:r w:rsidRPr="00524151">
        <w:rPr>
          <w:szCs w:val="24"/>
        </w:rPr>
        <w:t>ogic</w:t>
      </w:r>
    </w:p>
    <w:p w:rsidR="00524151" w:rsidRPr="00524151" w:rsidRDefault="00524151" w:rsidP="00524151">
      <w:pPr>
        <w:pStyle w:val="ListParagraph"/>
        <w:numPr>
          <w:ilvl w:val="0"/>
          <w:numId w:val="21"/>
        </w:numPr>
        <w:rPr>
          <w:szCs w:val="24"/>
        </w:rPr>
      </w:pPr>
      <w:r w:rsidRPr="00524151">
        <w:rPr>
          <w:b/>
          <w:szCs w:val="24"/>
        </w:rPr>
        <w:t>E</w:t>
      </w:r>
      <w:r w:rsidRPr="00524151">
        <w:rPr>
          <w:szCs w:val="24"/>
        </w:rPr>
        <w:t>motion</w:t>
      </w:r>
    </w:p>
    <w:p w:rsidR="00524151" w:rsidRDefault="00524151" w:rsidP="00524151">
      <w:pPr>
        <w:pStyle w:val="ListParagraph"/>
        <w:numPr>
          <w:ilvl w:val="0"/>
          <w:numId w:val="21"/>
        </w:numPr>
        <w:rPr>
          <w:szCs w:val="24"/>
        </w:rPr>
      </w:pPr>
      <w:r w:rsidRPr="00524151">
        <w:rPr>
          <w:b/>
          <w:szCs w:val="24"/>
        </w:rPr>
        <w:t>E</w:t>
      </w:r>
      <w:r w:rsidRPr="00524151">
        <w:rPr>
          <w:szCs w:val="24"/>
        </w:rPr>
        <w:t>vidence</w:t>
      </w:r>
    </w:p>
    <w:p w:rsidR="00DA1E39" w:rsidRDefault="00DA1E39" w:rsidP="00DA1E39">
      <w:pPr>
        <w:rPr>
          <w:szCs w:val="24"/>
        </w:rPr>
      </w:pPr>
    </w:p>
    <w:p w:rsidR="00DA1E39" w:rsidRDefault="00DA1E39" w:rsidP="00DA1E39">
      <w:pPr>
        <w:rPr>
          <w:szCs w:val="24"/>
        </w:rPr>
      </w:pPr>
    </w:p>
    <w:p w:rsidR="00DA1E39" w:rsidRDefault="00DA1E39" w:rsidP="00DA1E39">
      <w:pPr>
        <w:rPr>
          <w:szCs w:val="24"/>
        </w:rPr>
      </w:pPr>
    </w:p>
    <w:p w:rsidR="00DA1E39" w:rsidRPr="00DA1E39" w:rsidRDefault="00DA1E39" w:rsidP="00DA1E39">
      <w:pPr>
        <w:rPr>
          <w:szCs w:val="24"/>
        </w:rPr>
      </w:pPr>
    </w:p>
    <w:p w:rsidR="00517F56" w:rsidRDefault="00517F56" w:rsidP="00517F56">
      <w:pPr>
        <w:rPr>
          <w:b/>
          <w:sz w:val="20"/>
          <w:szCs w:val="20"/>
        </w:rPr>
      </w:pPr>
    </w:p>
    <w:p w:rsidR="00517F56" w:rsidRDefault="00517F56" w:rsidP="00517F56">
      <w:pPr>
        <w:rPr>
          <w:b/>
          <w:sz w:val="20"/>
          <w:szCs w:val="20"/>
        </w:rPr>
      </w:pPr>
    </w:p>
    <w:p w:rsidR="00517F56" w:rsidRPr="00DA1E39" w:rsidRDefault="00517F56" w:rsidP="00DA1E39">
      <w:pPr>
        <w:jc w:val="center"/>
        <w:rPr>
          <w:b/>
          <w:sz w:val="28"/>
          <w:szCs w:val="20"/>
        </w:rPr>
      </w:pPr>
      <w:r>
        <w:rPr>
          <w:noProof/>
          <w:lang w:eastAsia="en-AU"/>
        </w:rPr>
        <w:lastRenderedPageBreak/>
        <mc:AlternateContent>
          <mc:Choice Requires="wps">
            <w:drawing>
              <wp:anchor distT="0" distB="0" distL="114300" distR="114300" simplePos="0" relativeHeight="251678720" behindDoc="0" locked="0" layoutInCell="1" allowOverlap="1" wp14:anchorId="4EB513F9" wp14:editId="13CC2634">
                <wp:simplePos x="0" y="0"/>
                <wp:positionH relativeFrom="column">
                  <wp:posOffset>1315836</wp:posOffset>
                </wp:positionH>
                <wp:positionV relativeFrom="paragraph">
                  <wp:posOffset>-436707</wp:posOffset>
                </wp:positionV>
                <wp:extent cx="3144520" cy="526415"/>
                <wp:effectExtent l="0" t="0" r="17780" b="26035"/>
                <wp:wrapNone/>
                <wp:docPr id="19" name="Text Box 19"/>
                <wp:cNvGraphicFramePr/>
                <a:graphic xmlns:a="http://schemas.openxmlformats.org/drawingml/2006/main">
                  <a:graphicData uri="http://schemas.microsoft.com/office/word/2010/wordprocessingShape">
                    <wps:wsp>
                      <wps:cNvSpPr txBox="1"/>
                      <wps:spPr>
                        <a:xfrm>
                          <a:off x="0" y="0"/>
                          <a:ext cx="3144520" cy="5264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17F56" w:rsidRPr="00517F56" w:rsidRDefault="00517F56">
                            <w:pPr>
                              <w:rPr>
                                <w:b/>
                                <w:sz w:val="36"/>
                              </w:rPr>
                            </w:pPr>
                            <w:r w:rsidRPr="00517F56">
                              <w:rPr>
                                <w:b/>
                                <w:sz w:val="36"/>
                              </w:rPr>
                              <w:t xml:space="preserve">Different types of arguments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EB513F9" id="_x0000_t202" coordsize="21600,21600" o:spt="202" path="m,l,21600r21600,l21600,xe">
                <v:stroke joinstyle="miter"/>
                <v:path gradientshapeok="t" o:connecttype="rect"/>
              </v:shapetype>
              <v:shape id="Text Box 19" o:spid="_x0000_s1026" type="#_x0000_t202" style="position:absolute;left:0;text-align:left;margin-left:103.6pt;margin-top:-34.4pt;width:247.6pt;height:41.4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" fillcolor="white [3201]" strokeweight=".5pt">
                <v:textbox>
                  <w:txbxContent>
                    <w:p w:rsidR="00517F56" w:rsidRPr="00517F56" w:rsidRDefault="00517F56">
                      <w:pPr>
                        <w:rPr>
                          <w:b/>
                          <w:sz w:val="36"/>
                        </w:rPr>
                      </w:pPr>
                      <w:r w:rsidRPr="00517F56">
                        <w:rPr>
                          <w:b/>
                          <w:sz w:val="36"/>
                        </w:rPr>
                        <w:t xml:space="preserve">Different types of arguments </w:t>
                      </w:r>
                    </w:p>
                  </w:txbxContent>
                </v:textbox>
              </v:shape>
            </w:pict>
          </mc:Fallback>
        </mc:AlternateContent>
      </w:r>
    </w:p>
    <w:p w:rsidR="00517F56" w:rsidRPr="00DA1E39" w:rsidRDefault="00517F56" w:rsidP="00DA1E39">
      <w:pPr>
        <w:jc w:val="center"/>
        <w:rPr>
          <w:sz w:val="24"/>
          <w:szCs w:val="24"/>
        </w:rPr>
      </w:pPr>
      <w:r w:rsidRPr="00DA1E39">
        <w:rPr>
          <w:b/>
          <w:sz w:val="24"/>
          <w:szCs w:val="24"/>
        </w:rPr>
        <w:t xml:space="preserve">(M.E.E.P.S.) </w:t>
      </w:r>
      <w:r w:rsidRPr="00DA1E39">
        <w:rPr>
          <w:sz w:val="24"/>
          <w:szCs w:val="24"/>
        </w:rPr>
        <w:t>Moral, Environmental, Economic, Practical, Societal</w:t>
      </w:r>
    </w:p>
    <w:tbl>
      <w:tblPr>
        <w:tblStyle w:val="TableGrid"/>
        <w:tblW w:w="0" w:type="auto"/>
        <w:tblLook w:val="04A0" w:firstRow="1" w:lastRow="0" w:firstColumn="1" w:lastColumn="0" w:noHBand="0" w:noVBand="1"/>
      </w:tblPr>
      <w:tblGrid>
        <w:gridCol w:w="4621"/>
        <w:gridCol w:w="4621"/>
      </w:tblGrid>
      <w:tr w:rsidR="00517F56" w:rsidTr="00517F56">
        <w:tc>
          <w:tcPr>
            <w:tcW w:w="4621" w:type="dxa"/>
          </w:tcPr>
          <w:p w:rsidR="00517F56" w:rsidRDefault="00517F56" w:rsidP="00DA1E39">
            <w:pPr>
              <w:jc w:val="center"/>
              <w:rPr>
                <w:rFonts w:ascii="Arial Black" w:hAnsi="Arial Black"/>
                <w:b/>
                <w:color w:val="000000" w:themeColor="text1"/>
                <w:sz w:val="18"/>
                <w:szCs w:val="24"/>
                <w:u w:val="single"/>
              </w:rPr>
            </w:pPr>
            <w:r>
              <w:rPr>
                <w:rFonts w:ascii="Arial Black" w:hAnsi="Arial Black"/>
                <w:b/>
                <w:noProof/>
                <w:color w:val="000000" w:themeColor="text1"/>
                <w:sz w:val="18"/>
                <w:szCs w:val="24"/>
                <w:u w:val="single"/>
                <w:lang w:eastAsia="en-AU"/>
              </w:rPr>
              <w:drawing>
                <wp:inline distT="0" distB="0" distL="0" distR="0">
                  <wp:extent cx="1691640" cy="1729740"/>
                  <wp:effectExtent l="0" t="0" r="381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rla compass old.png"/>
                          <pic:cNvPicPr/>
                        </pic:nvPicPr>
                        <pic:blipFill>
                          <a:blip r:embed="rId11">
                            <a:extLst>
                              <a:ext uri="{28A0092B-C50C-407E-A947-70E740481C1C}">
                                <a14:useLocalDpi xmlns:a14="http://schemas.microsoft.com/office/drawing/2010/main" val="0"/>
                              </a:ext>
                            </a:extLst>
                          </a:blip>
                          <a:stretch>
                            <a:fillRect/>
                          </a:stretch>
                        </pic:blipFill>
                        <pic:spPr>
                          <a:xfrm>
                            <a:off x="0" y="0"/>
                            <a:ext cx="1691640" cy="1729740"/>
                          </a:xfrm>
                          <a:prstGeom prst="rect">
                            <a:avLst/>
                          </a:prstGeom>
                        </pic:spPr>
                      </pic:pic>
                    </a:graphicData>
                  </a:graphic>
                </wp:inline>
              </w:drawing>
            </w:r>
          </w:p>
        </w:tc>
        <w:tc>
          <w:tcPr>
            <w:tcW w:w="4621" w:type="dxa"/>
          </w:tcPr>
          <w:p w:rsidR="00517F56" w:rsidRPr="00DA1E39" w:rsidRDefault="00517F56" w:rsidP="00517F56">
            <w:pPr>
              <w:rPr>
                <w:rFonts w:ascii="Arial Black" w:hAnsi="Arial Black"/>
                <w:b/>
                <w:color w:val="000000" w:themeColor="text1"/>
                <w:szCs w:val="24"/>
                <w:u w:val="single"/>
              </w:rPr>
            </w:pPr>
            <w:r w:rsidRPr="00DA1E39">
              <w:rPr>
                <w:rFonts w:ascii="Arial Black" w:hAnsi="Arial Black"/>
                <w:b/>
                <w:color w:val="000000" w:themeColor="text1"/>
                <w:szCs w:val="24"/>
                <w:u w:val="single"/>
              </w:rPr>
              <w:t>Moral</w:t>
            </w:r>
            <w:r w:rsidRPr="00DA1E39">
              <w:rPr>
                <w:rFonts w:ascii="Arial Black" w:hAnsi="Arial Black"/>
                <w:color w:val="000000" w:themeColor="text1"/>
                <w:szCs w:val="24"/>
                <w:u w:val="single"/>
              </w:rPr>
              <w:t xml:space="preserve"> – to do with right and wrong</w:t>
            </w:r>
            <w:r w:rsidRPr="00DA1E39">
              <w:rPr>
                <w:rFonts w:ascii="Arial Black" w:hAnsi="Arial Black"/>
                <w:b/>
                <w:color w:val="000000" w:themeColor="text1"/>
                <w:szCs w:val="24"/>
                <w:u w:val="single"/>
              </w:rPr>
              <w:t xml:space="preserve">  </w:t>
            </w:r>
          </w:p>
          <w:p w:rsidR="00517F56" w:rsidRPr="00DA1E39" w:rsidRDefault="00517F56" w:rsidP="00517F56">
            <w:pPr>
              <w:rPr>
                <w:rFonts w:ascii="Arial Black" w:hAnsi="Arial Black"/>
                <w:b/>
                <w:color w:val="000000" w:themeColor="text1"/>
                <w:szCs w:val="24"/>
                <w:u w:val="single"/>
              </w:rPr>
            </w:pPr>
            <w:r w:rsidRPr="00DA1E39">
              <w:rPr>
                <w:rFonts w:ascii="Abadi MT Condensed Light" w:hAnsi="Abadi MT Condensed Light"/>
                <w:color w:val="000000" w:themeColor="text1"/>
                <w:szCs w:val="24"/>
              </w:rPr>
              <w:t>KEY WORDS: unfair, wrong, unjustified, cruel, immoral unforgiveable, hypocritical OR fair, right, justified, moral</w:t>
            </w:r>
          </w:p>
          <w:p w:rsidR="00517F56" w:rsidRPr="00DA1E39" w:rsidRDefault="00517F56" w:rsidP="00517F56">
            <w:pPr>
              <w:rPr>
                <w:rFonts w:ascii="Arial Black" w:hAnsi="Arial Black"/>
                <w:b/>
                <w:color w:val="000000" w:themeColor="text1"/>
                <w:szCs w:val="24"/>
                <w:u w:val="single"/>
              </w:rPr>
            </w:pPr>
            <w:r w:rsidRPr="00DA1E39">
              <w:rPr>
                <w:rFonts w:ascii="Arial Black" w:hAnsi="Arial Black"/>
                <w:b/>
                <w:color w:val="000000" w:themeColor="text1"/>
                <w:szCs w:val="24"/>
                <w:u w:val="single"/>
              </w:rPr>
              <w:t xml:space="preserve">         </w:t>
            </w:r>
          </w:p>
        </w:tc>
      </w:tr>
      <w:tr w:rsidR="00517F56" w:rsidTr="00517F56">
        <w:tc>
          <w:tcPr>
            <w:tcW w:w="4621" w:type="dxa"/>
          </w:tcPr>
          <w:p w:rsidR="00517F56" w:rsidRDefault="00DA1E39" w:rsidP="00DA1E39">
            <w:pPr>
              <w:jc w:val="center"/>
              <w:rPr>
                <w:rFonts w:ascii="Arial Black" w:hAnsi="Arial Black"/>
                <w:b/>
                <w:color w:val="000000" w:themeColor="text1"/>
                <w:sz w:val="18"/>
                <w:szCs w:val="24"/>
                <w:u w:val="single"/>
              </w:rPr>
            </w:pPr>
            <w:r>
              <w:rPr>
                <w:rFonts w:ascii="Arial Black" w:hAnsi="Arial Black"/>
                <w:b/>
                <w:noProof/>
                <w:color w:val="000000" w:themeColor="text1"/>
                <w:sz w:val="18"/>
                <w:szCs w:val="24"/>
                <w:u w:val="single"/>
                <w:lang w:eastAsia="en-AU"/>
              </w:rPr>
              <w:drawing>
                <wp:anchor distT="0" distB="0" distL="114300" distR="114300" simplePos="0" relativeHeight="251680768" behindDoc="0" locked="0" layoutInCell="1" allowOverlap="1">
                  <wp:simplePos x="0" y="0"/>
                  <wp:positionH relativeFrom="column">
                    <wp:posOffset>408709</wp:posOffset>
                  </wp:positionH>
                  <wp:positionV relativeFrom="paragraph">
                    <wp:posOffset>36022</wp:posOffset>
                  </wp:positionV>
                  <wp:extent cx="1884218" cy="1156854"/>
                  <wp:effectExtent l="0" t="0" r="1905" b="57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 hand.png"/>
                          <pic:cNvPicPr/>
                        </pic:nvPicPr>
                        <pic:blipFill>
                          <a:blip r:embed="rId12">
                            <a:extLst>
                              <a:ext uri="{28A0092B-C50C-407E-A947-70E740481C1C}">
                                <a14:useLocalDpi xmlns:a14="http://schemas.microsoft.com/office/drawing/2010/main" val="0"/>
                              </a:ext>
                            </a:extLst>
                          </a:blip>
                          <a:stretch>
                            <a:fillRect/>
                          </a:stretch>
                        </pic:blipFill>
                        <pic:spPr>
                          <a:xfrm>
                            <a:off x="0" y="0"/>
                            <a:ext cx="1884218" cy="1156854"/>
                          </a:xfrm>
                          <a:prstGeom prst="rect">
                            <a:avLst/>
                          </a:prstGeom>
                        </pic:spPr>
                      </pic:pic>
                    </a:graphicData>
                  </a:graphic>
                  <wp14:sizeRelH relativeFrom="page">
                    <wp14:pctWidth>0</wp14:pctWidth>
                  </wp14:sizeRelH>
                  <wp14:sizeRelV relativeFrom="page">
                    <wp14:pctHeight>0</wp14:pctHeight>
                  </wp14:sizeRelV>
                </wp:anchor>
              </w:drawing>
            </w:r>
          </w:p>
        </w:tc>
        <w:tc>
          <w:tcPr>
            <w:tcW w:w="4621" w:type="dxa"/>
          </w:tcPr>
          <w:p w:rsidR="00517F56" w:rsidRPr="00DA1E39" w:rsidRDefault="00517F56" w:rsidP="00DA1E39">
            <w:pPr>
              <w:rPr>
                <w:rFonts w:ascii="Arial Black" w:hAnsi="Arial Black"/>
                <w:b/>
                <w:color w:val="000000" w:themeColor="text1"/>
                <w:szCs w:val="24"/>
                <w:u w:val="single"/>
              </w:rPr>
            </w:pPr>
            <w:r w:rsidRPr="00DA1E39">
              <w:rPr>
                <w:rFonts w:ascii="Arial Black" w:hAnsi="Arial Black"/>
                <w:b/>
                <w:color w:val="000000" w:themeColor="text1"/>
                <w:szCs w:val="24"/>
                <w:u w:val="single"/>
              </w:rPr>
              <w:t>Environmental</w:t>
            </w:r>
            <w:r w:rsidRPr="00DA1E39">
              <w:rPr>
                <w:rFonts w:ascii="Arial Black" w:hAnsi="Arial Black"/>
                <w:color w:val="000000" w:themeColor="text1"/>
                <w:szCs w:val="24"/>
                <w:u w:val="single"/>
              </w:rPr>
              <w:t xml:space="preserve"> – impact on the environment</w:t>
            </w:r>
          </w:p>
          <w:p w:rsidR="00517F56" w:rsidRPr="00DA1E39" w:rsidRDefault="00517F56" w:rsidP="00DA1E39">
            <w:pPr>
              <w:rPr>
                <w:rFonts w:ascii="Abadi MT Condensed Light" w:hAnsi="Abadi MT Condensed Light"/>
                <w:color w:val="000000" w:themeColor="text1"/>
                <w:szCs w:val="24"/>
              </w:rPr>
            </w:pPr>
            <w:r w:rsidRPr="00DA1E39">
              <w:rPr>
                <w:rFonts w:ascii="Abadi MT Condensed Light" w:hAnsi="Abadi MT Condensed Light"/>
                <w:color w:val="000000" w:themeColor="text1"/>
                <w:szCs w:val="24"/>
              </w:rPr>
              <w:t>KEY WORDS: damaging, harmful, polluting, destroy, wreck, OR clean, beneficial, productive, non-harmful</w:t>
            </w:r>
          </w:p>
          <w:p w:rsidR="00517F56" w:rsidRPr="00DA1E39" w:rsidRDefault="00517F56" w:rsidP="00DA1E39">
            <w:pPr>
              <w:jc w:val="center"/>
              <w:rPr>
                <w:rFonts w:ascii="Arial Black" w:hAnsi="Arial Black"/>
                <w:b/>
                <w:color w:val="000000" w:themeColor="text1"/>
                <w:szCs w:val="24"/>
                <w:u w:val="single"/>
              </w:rPr>
            </w:pPr>
          </w:p>
        </w:tc>
      </w:tr>
      <w:tr w:rsidR="00517F56" w:rsidTr="00517F56">
        <w:tc>
          <w:tcPr>
            <w:tcW w:w="4621" w:type="dxa"/>
          </w:tcPr>
          <w:p w:rsidR="00517F56" w:rsidRDefault="00517F56" w:rsidP="00DA1E39">
            <w:pPr>
              <w:jc w:val="center"/>
              <w:rPr>
                <w:rFonts w:ascii="Arial Black" w:hAnsi="Arial Black"/>
                <w:b/>
                <w:color w:val="000000" w:themeColor="text1"/>
                <w:sz w:val="18"/>
                <w:szCs w:val="24"/>
                <w:u w:val="single"/>
              </w:rPr>
            </w:pPr>
            <w:r>
              <w:rPr>
                <w:rFonts w:ascii="Arial Black" w:hAnsi="Arial Black"/>
                <w:b/>
                <w:noProof/>
                <w:color w:val="000000" w:themeColor="text1"/>
                <w:sz w:val="18"/>
                <w:szCs w:val="24"/>
                <w:u w:val="single"/>
                <w:lang w:eastAsia="en-AU"/>
              </w:rPr>
              <w:drawing>
                <wp:inline distT="0" distB="0" distL="0" distR="0" wp14:anchorId="1DB2E96F" wp14:editId="73B1FE3E">
                  <wp:extent cx="1988127" cy="13967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ey.jpg"/>
                          <pic:cNvPicPr/>
                        </pic:nvPicPr>
                        <pic:blipFill>
                          <a:blip r:embed="rId13">
                            <a:extLst>
                              <a:ext uri="{28A0092B-C50C-407E-A947-70E740481C1C}">
                                <a14:useLocalDpi xmlns:a14="http://schemas.microsoft.com/office/drawing/2010/main" val="0"/>
                              </a:ext>
                            </a:extLst>
                          </a:blip>
                          <a:stretch>
                            <a:fillRect/>
                          </a:stretch>
                        </pic:blipFill>
                        <pic:spPr>
                          <a:xfrm>
                            <a:off x="0" y="0"/>
                            <a:ext cx="1984846" cy="1394460"/>
                          </a:xfrm>
                          <a:prstGeom prst="rect">
                            <a:avLst/>
                          </a:prstGeom>
                        </pic:spPr>
                      </pic:pic>
                    </a:graphicData>
                  </a:graphic>
                </wp:inline>
              </w:drawing>
            </w:r>
          </w:p>
        </w:tc>
        <w:tc>
          <w:tcPr>
            <w:tcW w:w="4621" w:type="dxa"/>
          </w:tcPr>
          <w:p w:rsidR="00517F56" w:rsidRPr="00DA1E39" w:rsidRDefault="00517F56" w:rsidP="00517F56">
            <w:pPr>
              <w:rPr>
                <w:rFonts w:ascii="Arial Black" w:hAnsi="Arial Black"/>
                <w:b/>
                <w:color w:val="000000" w:themeColor="text1"/>
                <w:szCs w:val="24"/>
                <w:u w:val="single"/>
              </w:rPr>
            </w:pPr>
            <w:r w:rsidRPr="00DA1E39">
              <w:rPr>
                <w:rFonts w:ascii="Arial Black" w:hAnsi="Arial Black"/>
                <w:b/>
                <w:color w:val="000000" w:themeColor="text1"/>
                <w:szCs w:val="24"/>
                <w:u w:val="single"/>
              </w:rPr>
              <w:t>Economic</w:t>
            </w:r>
            <w:r w:rsidRPr="00DA1E39">
              <w:rPr>
                <w:rFonts w:ascii="Arial Black" w:hAnsi="Arial Black"/>
                <w:color w:val="000000" w:themeColor="text1"/>
                <w:szCs w:val="24"/>
                <w:u w:val="single"/>
              </w:rPr>
              <w:t xml:space="preserve"> – to do with money</w:t>
            </w:r>
          </w:p>
          <w:p w:rsidR="00517F56" w:rsidRPr="00DA1E39" w:rsidRDefault="00517F56" w:rsidP="00517F56">
            <w:pPr>
              <w:rPr>
                <w:rFonts w:ascii="Abadi MT Condensed Light" w:hAnsi="Abadi MT Condensed Light"/>
                <w:color w:val="000000" w:themeColor="text1"/>
                <w:szCs w:val="24"/>
              </w:rPr>
            </w:pPr>
            <w:r w:rsidRPr="00DA1E39">
              <w:rPr>
                <w:rFonts w:ascii="Abadi MT Condensed Light" w:hAnsi="Abadi MT Condensed Light"/>
                <w:color w:val="000000" w:themeColor="text1"/>
                <w:szCs w:val="24"/>
              </w:rPr>
              <w:t>KEY WORDS: expensive, costly, waste of money, waste of resources, OR inexpensive, cheap, cost-effective, wise</w:t>
            </w:r>
          </w:p>
          <w:p w:rsidR="00517F56" w:rsidRPr="00DA1E39" w:rsidRDefault="00517F56" w:rsidP="00517F56">
            <w:pPr>
              <w:rPr>
                <w:rFonts w:ascii="Arial Black" w:hAnsi="Arial Black"/>
                <w:b/>
                <w:color w:val="000000" w:themeColor="text1"/>
                <w:szCs w:val="24"/>
                <w:u w:val="single"/>
              </w:rPr>
            </w:pPr>
          </w:p>
        </w:tc>
      </w:tr>
      <w:tr w:rsidR="00517F56" w:rsidTr="00517F56">
        <w:tc>
          <w:tcPr>
            <w:tcW w:w="4621" w:type="dxa"/>
          </w:tcPr>
          <w:p w:rsidR="00517F56" w:rsidRDefault="00DA1E39" w:rsidP="00DA1E39">
            <w:pPr>
              <w:jc w:val="center"/>
              <w:rPr>
                <w:rFonts w:ascii="Arial Black" w:hAnsi="Arial Black"/>
                <w:b/>
                <w:color w:val="000000" w:themeColor="text1"/>
                <w:sz w:val="18"/>
                <w:szCs w:val="24"/>
                <w:u w:val="single"/>
              </w:rPr>
            </w:pPr>
            <w:r>
              <w:rPr>
                <w:rFonts w:ascii="Arial Black" w:hAnsi="Arial Black"/>
                <w:b/>
                <w:noProof/>
                <w:color w:val="000000" w:themeColor="text1"/>
                <w:sz w:val="18"/>
                <w:szCs w:val="24"/>
                <w:u w:val="single"/>
                <w:lang w:eastAsia="en-AU"/>
              </w:rPr>
              <w:drawing>
                <wp:inline distT="0" distB="0" distL="0" distR="0" wp14:anchorId="5A369D5E" wp14:editId="7C4015AE">
                  <wp:extent cx="1898073" cy="1352739"/>
                  <wp:effectExtent l="0" t="0" r="698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 will thought.jpg"/>
                          <pic:cNvPicPr/>
                        </pic:nvPicPr>
                        <pic:blipFill>
                          <a:blip r:embed="rId14">
                            <a:extLst>
                              <a:ext uri="{28A0092B-C50C-407E-A947-70E740481C1C}">
                                <a14:useLocalDpi xmlns:a14="http://schemas.microsoft.com/office/drawing/2010/main" val="0"/>
                              </a:ext>
                            </a:extLst>
                          </a:blip>
                          <a:stretch>
                            <a:fillRect/>
                          </a:stretch>
                        </pic:blipFill>
                        <pic:spPr>
                          <a:xfrm>
                            <a:off x="0" y="0"/>
                            <a:ext cx="1892462" cy="1348740"/>
                          </a:xfrm>
                          <a:prstGeom prst="rect">
                            <a:avLst/>
                          </a:prstGeom>
                        </pic:spPr>
                      </pic:pic>
                    </a:graphicData>
                  </a:graphic>
                </wp:inline>
              </w:drawing>
            </w:r>
          </w:p>
        </w:tc>
        <w:tc>
          <w:tcPr>
            <w:tcW w:w="4621" w:type="dxa"/>
          </w:tcPr>
          <w:p w:rsidR="00517F56" w:rsidRPr="00DA1E39" w:rsidRDefault="00517F56" w:rsidP="00517F56">
            <w:pPr>
              <w:rPr>
                <w:rFonts w:ascii="Arial Black" w:hAnsi="Arial Black"/>
                <w:b/>
                <w:color w:val="000000" w:themeColor="text1"/>
                <w:szCs w:val="24"/>
                <w:u w:val="single"/>
              </w:rPr>
            </w:pPr>
            <w:r w:rsidRPr="00DA1E39">
              <w:rPr>
                <w:rFonts w:ascii="Arial Black" w:hAnsi="Arial Black"/>
                <w:b/>
                <w:color w:val="000000" w:themeColor="text1"/>
                <w:szCs w:val="24"/>
                <w:u w:val="single"/>
              </w:rPr>
              <w:t>Practical</w:t>
            </w:r>
            <w:r w:rsidRPr="00DA1E39">
              <w:rPr>
                <w:rFonts w:ascii="Arial Black" w:hAnsi="Arial Black"/>
                <w:color w:val="000000" w:themeColor="text1"/>
                <w:szCs w:val="24"/>
                <w:u w:val="single"/>
              </w:rPr>
              <w:t xml:space="preserve"> – what will actually work?</w:t>
            </w:r>
          </w:p>
          <w:p w:rsidR="00517F56" w:rsidRPr="00DA1E39" w:rsidRDefault="00517F56" w:rsidP="00517F56">
            <w:pPr>
              <w:rPr>
                <w:rFonts w:ascii="Abadi MT Condensed Light" w:hAnsi="Abadi MT Condensed Light"/>
                <w:color w:val="000000" w:themeColor="text1"/>
                <w:szCs w:val="24"/>
              </w:rPr>
            </w:pPr>
            <w:r w:rsidRPr="00DA1E39">
              <w:rPr>
                <w:rFonts w:ascii="Abadi MT Condensed Light" w:hAnsi="Abadi MT Condensed Light"/>
                <w:color w:val="000000" w:themeColor="text1"/>
                <w:szCs w:val="24"/>
              </w:rPr>
              <w:t>KEY WORDS: unrealistic, won’t work, fail, impractical, difficult, impossible, poorly planned, OR practical, will work, carefully thought-out, wise, realistic</w:t>
            </w:r>
          </w:p>
          <w:p w:rsidR="00517F56" w:rsidRPr="00DA1E39" w:rsidRDefault="00517F56" w:rsidP="00517F56">
            <w:pPr>
              <w:rPr>
                <w:rFonts w:ascii="Arial Black" w:hAnsi="Arial Black"/>
                <w:b/>
                <w:color w:val="000000" w:themeColor="text1"/>
                <w:szCs w:val="24"/>
                <w:u w:val="single"/>
              </w:rPr>
            </w:pPr>
          </w:p>
        </w:tc>
      </w:tr>
      <w:tr w:rsidR="00517F56" w:rsidTr="00517F56">
        <w:tc>
          <w:tcPr>
            <w:tcW w:w="4621" w:type="dxa"/>
          </w:tcPr>
          <w:p w:rsidR="00517F56" w:rsidRDefault="00DA1E39" w:rsidP="00DA1E39">
            <w:pPr>
              <w:jc w:val="center"/>
              <w:rPr>
                <w:rFonts w:ascii="Arial Black" w:hAnsi="Arial Black"/>
                <w:b/>
                <w:color w:val="000000" w:themeColor="text1"/>
                <w:sz w:val="18"/>
                <w:szCs w:val="24"/>
                <w:u w:val="single"/>
              </w:rPr>
            </w:pPr>
            <w:r>
              <w:rPr>
                <w:rFonts w:ascii="Arial Black" w:hAnsi="Arial Black"/>
                <w:b/>
                <w:noProof/>
                <w:color w:val="000000" w:themeColor="text1"/>
                <w:sz w:val="18"/>
                <w:szCs w:val="24"/>
                <w:u w:val="single"/>
                <w:lang w:eastAsia="en-AU"/>
              </w:rPr>
              <w:drawing>
                <wp:inline distT="0" distB="0" distL="0" distR="0" wp14:anchorId="2CAFAC99" wp14:editId="6A7D3BA0">
                  <wp:extent cx="2164080" cy="1348740"/>
                  <wp:effectExtent l="0" t="0" r="762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ety puzzle 2.jpg"/>
                          <pic:cNvPicPr/>
                        </pic:nvPicPr>
                        <pic:blipFill>
                          <a:blip r:embed="rId15">
                            <a:extLst>
                              <a:ext uri="{28A0092B-C50C-407E-A947-70E740481C1C}">
                                <a14:useLocalDpi xmlns:a14="http://schemas.microsoft.com/office/drawing/2010/main" val="0"/>
                              </a:ext>
                            </a:extLst>
                          </a:blip>
                          <a:stretch>
                            <a:fillRect/>
                          </a:stretch>
                        </pic:blipFill>
                        <pic:spPr>
                          <a:xfrm>
                            <a:off x="0" y="0"/>
                            <a:ext cx="2164080" cy="1348740"/>
                          </a:xfrm>
                          <a:prstGeom prst="rect">
                            <a:avLst/>
                          </a:prstGeom>
                        </pic:spPr>
                      </pic:pic>
                    </a:graphicData>
                  </a:graphic>
                </wp:inline>
              </w:drawing>
            </w:r>
          </w:p>
        </w:tc>
        <w:tc>
          <w:tcPr>
            <w:tcW w:w="4621" w:type="dxa"/>
          </w:tcPr>
          <w:p w:rsidR="00517F56" w:rsidRPr="00DA1E39" w:rsidRDefault="00517F56" w:rsidP="00517F56">
            <w:pPr>
              <w:rPr>
                <w:rFonts w:ascii="Arial Black" w:hAnsi="Arial Black"/>
                <w:b/>
                <w:color w:val="000000" w:themeColor="text1"/>
                <w:szCs w:val="24"/>
                <w:u w:val="single"/>
              </w:rPr>
            </w:pPr>
            <w:r w:rsidRPr="00DA1E39">
              <w:rPr>
                <w:rFonts w:ascii="Arial Black" w:hAnsi="Arial Black"/>
                <w:b/>
                <w:color w:val="000000" w:themeColor="text1"/>
                <w:szCs w:val="24"/>
                <w:u w:val="single"/>
              </w:rPr>
              <w:t>Societal</w:t>
            </w:r>
            <w:r w:rsidRPr="00DA1E39">
              <w:rPr>
                <w:rFonts w:ascii="Arial Black" w:hAnsi="Arial Black"/>
                <w:color w:val="000000" w:themeColor="text1"/>
                <w:szCs w:val="24"/>
                <w:u w:val="single"/>
              </w:rPr>
              <w:t xml:space="preserve"> – impact on people, health, families, or society</w:t>
            </w:r>
          </w:p>
          <w:p w:rsidR="00517F56" w:rsidRPr="00DA1E39" w:rsidRDefault="00517F56" w:rsidP="00517F56">
            <w:pPr>
              <w:rPr>
                <w:rFonts w:ascii="Abadi MT Condensed Light" w:hAnsi="Abadi MT Condensed Light"/>
                <w:color w:val="000000" w:themeColor="text1"/>
                <w:szCs w:val="24"/>
              </w:rPr>
            </w:pPr>
            <w:r w:rsidRPr="00DA1E39">
              <w:rPr>
                <w:rFonts w:ascii="Abadi MT Condensed Light" w:hAnsi="Abadi MT Condensed Light"/>
                <w:color w:val="000000" w:themeColor="text1"/>
                <w:szCs w:val="24"/>
              </w:rPr>
              <w:t>KEY WORDS: damaging, racist, sexist, unhealthy, destructive, will lead to unhappiness/violence/issues, OR healthy, beneficial, educational, values, happiness</w:t>
            </w:r>
          </w:p>
        </w:tc>
      </w:tr>
    </w:tbl>
    <w:p w:rsidR="00517F56" w:rsidRDefault="00517F56" w:rsidP="00517F56">
      <w:pPr>
        <w:rPr>
          <w:rFonts w:ascii="Arial Black" w:hAnsi="Arial Black"/>
          <w:b/>
          <w:color w:val="000000" w:themeColor="text1"/>
          <w:sz w:val="18"/>
          <w:szCs w:val="24"/>
          <w:u w:val="single"/>
        </w:rPr>
      </w:pPr>
    </w:p>
    <w:p w:rsidR="00517F56" w:rsidRDefault="00517F56" w:rsidP="00517F56">
      <w:pPr>
        <w:rPr>
          <w:rFonts w:ascii="Arial Black" w:hAnsi="Arial Black"/>
          <w:b/>
          <w:color w:val="000000" w:themeColor="text1"/>
          <w:sz w:val="18"/>
          <w:szCs w:val="24"/>
          <w:u w:val="single"/>
        </w:rPr>
      </w:pPr>
    </w:p>
    <w:p w:rsidR="00517F56" w:rsidRDefault="00517F56" w:rsidP="00517F56">
      <w:pPr>
        <w:rPr>
          <w:rFonts w:ascii="Arial Black" w:hAnsi="Arial Black"/>
          <w:b/>
          <w:color w:val="000000" w:themeColor="text1"/>
          <w:sz w:val="18"/>
          <w:szCs w:val="24"/>
          <w:u w:val="single"/>
        </w:rPr>
      </w:pPr>
    </w:p>
    <w:p w:rsidR="00517F56" w:rsidRDefault="00517F56" w:rsidP="00517F56">
      <w:pPr>
        <w:rPr>
          <w:rFonts w:ascii="Arial Black" w:hAnsi="Arial Black"/>
          <w:b/>
          <w:color w:val="000000" w:themeColor="text1"/>
          <w:sz w:val="18"/>
          <w:szCs w:val="24"/>
          <w:u w:val="single"/>
        </w:rPr>
      </w:pPr>
    </w:p>
    <w:p w:rsidR="00517F56" w:rsidRDefault="00517F56" w:rsidP="00517F56">
      <w:pPr>
        <w:rPr>
          <w:rFonts w:ascii="Arial Black" w:hAnsi="Arial Black"/>
          <w:b/>
          <w:color w:val="000000" w:themeColor="text1"/>
          <w:sz w:val="18"/>
          <w:szCs w:val="24"/>
          <w:u w:val="single"/>
        </w:rPr>
      </w:pPr>
    </w:p>
    <w:p w:rsidR="00517F56" w:rsidRPr="00517F56" w:rsidRDefault="00517F56" w:rsidP="00517F56">
      <w:pPr>
        <w:rPr>
          <w:rFonts w:ascii="Arial Black" w:hAnsi="Arial Black"/>
          <w:b/>
          <w:color w:val="000000" w:themeColor="text1"/>
          <w:sz w:val="18"/>
          <w:szCs w:val="24"/>
          <w:u w:val="single"/>
        </w:rPr>
      </w:pPr>
      <w:r w:rsidRPr="00517F56">
        <w:rPr>
          <w:rFonts w:ascii="Arial Black" w:hAnsi="Arial Black"/>
          <w:b/>
          <w:color w:val="000000" w:themeColor="text1"/>
          <w:sz w:val="18"/>
          <w:szCs w:val="24"/>
          <w:u w:val="single"/>
        </w:rPr>
        <w:t xml:space="preserve">                      </w:t>
      </w:r>
    </w:p>
    <w:sectPr w:rsidR="00517F56" w:rsidRPr="00517F56" w:rsidSect="00D044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itannic Bold">
    <w:altName w:val="Segoe UI Black"/>
    <w:charset w:val="00"/>
    <w:family w:val="swiss"/>
    <w:pitch w:val="variable"/>
    <w:sig w:usb0="00000003" w:usb1="00000000" w:usb2="00000000" w:usb3="00000000" w:csb0="00000001" w:csb1="00000000"/>
  </w:font>
  <w:font w:name="HelveticaNeue-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HelveticaNeue-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badi MT Condensed Light">
    <w:altName w:val="MV Bol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D644D"/>
    <w:multiLevelType w:val="hybridMultilevel"/>
    <w:tmpl w:val="7AB29A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68C5AA8"/>
    <w:multiLevelType w:val="hybridMultilevel"/>
    <w:tmpl w:val="416E81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A96784"/>
    <w:multiLevelType w:val="hybridMultilevel"/>
    <w:tmpl w:val="E95E3FB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0872BCB"/>
    <w:multiLevelType w:val="singleLevel"/>
    <w:tmpl w:val="0240C1A4"/>
    <w:lvl w:ilvl="0">
      <w:start w:val="1"/>
      <w:numFmt w:val="bullet"/>
      <w:lvlText w:val=""/>
      <w:lvlJc w:val="left"/>
      <w:pPr>
        <w:tabs>
          <w:tab w:val="num" w:pos="359"/>
        </w:tabs>
        <w:ind w:left="0" w:hanging="1"/>
      </w:pPr>
      <w:rPr>
        <w:rFonts w:ascii="Symbol" w:hAnsi="Symbol" w:hint="default"/>
      </w:rPr>
    </w:lvl>
  </w:abstractNum>
  <w:abstractNum w:abstractNumId="4">
    <w:nsid w:val="136F4629"/>
    <w:multiLevelType w:val="hybridMultilevel"/>
    <w:tmpl w:val="93627B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F611540"/>
    <w:multiLevelType w:val="hybridMultilevel"/>
    <w:tmpl w:val="EF4E2F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B96132"/>
    <w:multiLevelType w:val="hybridMultilevel"/>
    <w:tmpl w:val="186896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2677322"/>
    <w:multiLevelType w:val="hybridMultilevel"/>
    <w:tmpl w:val="67C0D18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7BD388D"/>
    <w:multiLevelType w:val="hybridMultilevel"/>
    <w:tmpl w:val="8AA8EA3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30DE6022"/>
    <w:multiLevelType w:val="hybridMultilevel"/>
    <w:tmpl w:val="95DEF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2AE7141"/>
    <w:multiLevelType w:val="hybridMultilevel"/>
    <w:tmpl w:val="314A68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BD4072E"/>
    <w:multiLevelType w:val="hybridMultilevel"/>
    <w:tmpl w:val="3DCC36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C40166E"/>
    <w:multiLevelType w:val="hybridMultilevel"/>
    <w:tmpl w:val="73F4C5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08C780F"/>
    <w:multiLevelType w:val="hybridMultilevel"/>
    <w:tmpl w:val="46D490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1230BDD"/>
    <w:multiLevelType w:val="hybridMultilevel"/>
    <w:tmpl w:val="B978E35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8A06CE9"/>
    <w:multiLevelType w:val="hybridMultilevel"/>
    <w:tmpl w:val="FA8687C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BCA5A95"/>
    <w:multiLevelType w:val="hybridMultilevel"/>
    <w:tmpl w:val="9F1462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AC2120"/>
    <w:multiLevelType w:val="hybridMultilevel"/>
    <w:tmpl w:val="12721A9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E1939BF"/>
    <w:multiLevelType w:val="hybridMultilevel"/>
    <w:tmpl w:val="31E0B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F8957C5"/>
    <w:multiLevelType w:val="hybridMultilevel"/>
    <w:tmpl w:val="C8CA81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7B55157"/>
    <w:multiLevelType w:val="hybridMultilevel"/>
    <w:tmpl w:val="7B7236E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8CD5280"/>
    <w:multiLevelType w:val="hybridMultilevel"/>
    <w:tmpl w:val="67A49E62"/>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8D0380E"/>
    <w:multiLevelType w:val="hybridMultilevel"/>
    <w:tmpl w:val="60A89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2033683"/>
    <w:multiLevelType w:val="hybridMultilevel"/>
    <w:tmpl w:val="F39C46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63C2551"/>
    <w:multiLevelType w:val="singleLevel"/>
    <w:tmpl w:val="0240C1A4"/>
    <w:lvl w:ilvl="0">
      <w:start w:val="1"/>
      <w:numFmt w:val="bullet"/>
      <w:lvlText w:val=""/>
      <w:lvlJc w:val="left"/>
      <w:pPr>
        <w:tabs>
          <w:tab w:val="num" w:pos="359"/>
        </w:tabs>
        <w:ind w:left="0" w:hanging="1"/>
      </w:pPr>
      <w:rPr>
        <w:rFonts w:ascii="Symbol" w:hAnsi="Symbol" w:hint="default"/>
      </w:rPr>
    </w:lvl>
  </w:abstractNum>
  <w:abstractNum w:abstractNumId="25">
    <w:nsid w:val="7ED57A2F"/>
    <w:multiLevelType w:val="hybridMultilevel"/>
    <w:tmpl w:val="4CF005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9"/>
  </w:num>
  <w:num w:numId="4">
    <w:abstractNumId w:val="3"/>
  </w:num>
  <w:num w:numId="5">
    <w:abstractNumId w:val="24"/>
  </w:num>
  <w:num w:numId="6">
    <w:abstractNumId w:val="14"/>
  </w:num>
  <w:num w:numId="7">
    <w:abstractNumId w:val="15"/>
  </w:num>
  <w:num w:numId="8">
    <w:abstractNumId w:val="21"/>
  </w:num>
  <w:num w:numId="9">
    <w:abstractNumId w:val="11"/>
  </w:num>
  <w:num w:numId="10">
    <w:abstractNumId w:val="23"/>
  </w:num>
  <w:num w:numId="11">
    <w:abstractNumId w:val="1"/>
  </w:num>
  <w:num w:numId="12">
    <w:abstractNumId w:val="13"/>
  </w:num>
  <w:num w:numId="13">
    <w:abstractNumId w:val="16"/>
  </w:num>
  <w:num w:numId="14">
    <w:abstractNumId w:val="22"/>
  </w:num>
  <w:num w:numId="15">
    <w:abstractNumId w:val="25"/>
  </w:num>
  <w:num w:numId="16">
    <w:abstractNumId w:val="6"/>
  </w:num>
  <w:num w:numId="17">
    <w:abstractNumId w:val="0"/>
  </w:num>
  <w:num w:numId="18">
    <w:abstractNumId w:val="19"/>
  </w:num>
  <w:num w:numId="19">
    <w:abstractNumId w:val="8"/>
  </w:num>
  <w:num w:numId="20">
    <w:abstractNumId w:val="2"/>
  </w:num>
  <w:num w:numId="21">
    <w:abstractNumId w:val="12"/>
  </w:num>
  <w:num w:numId="22">
    <w:abstractNumId w:val="4"/>
  </w:num>
  <w:num w:numId="23">
    <w:abstractNumId w:val="7"/>
  </w:num>
  <w:num w:numId="24">
    <w:abstractNumId w:val="17"/>
  </w:num>
  <w:num w:numId="25">
    <w:abstractNumId w:val="2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488"/>
    <w:rsid w:val="00040460"/>
    <w:rsid w:val="000605EC"/>
    <w:rsid w:val="002D41C0"/>
    <w:rsid w:val="0042146D"/>
    <w:rsid w:val="00517F56"/>
    <w:rsid w:val="00524151"/>
    <w:rsid w:val="00825ED2"/>
    <w:rsid w:val="009922DC"/>
    <w:rsid w:val="009F061F"/>
    <w:rsid w:val="00B01225"/>
    <w:rsid w:val="00BC0D0C"/>
    <w:rsid w:val="00BC60C9"/>
    <w:rsid w:val="00D04488"/>
    <w:rsid w:val="00D43E8C"/>
    <w:rsid w:val="00DA1E39"/>
    <w:rsid w:val="00DE5897"/>
    <w:rsid w:val="00E73D1A"/>
    <w:rsid w:val="00F220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649A4F-10C9-4487-BAB9-428CAB6FA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488"/>
    <w:pPr>
      <w:ind w:left="720"/>
      <w:contextualSpacing/>
    </w:pPr>
  </w:style>
  <w:style w:type="paragraph" w:styleId="BalloonText">
    <w:name w:val="Balloon Text"/>
    <w:basedOn w:val="Normal"/>
    <w:link w:val="BalloonTextChar"/>
    <w:uiPriority w:val="99"/>
    <w:semiHidden/>
    <w:unhideWhenUsed/>
    <w:rsid w:val="002D41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1C0"/>
    <w:rPr>
      <w:rFonts w:ascii="Tahoma" w:hAnsi="Tahoma" w:cs="Tahoma"/>
      <w:sz w:val="16"/>
      <w:szCs w:val="16"/>
    </w:rPr>
  </w:style>
  <w:style w:type="table" w:styleId="TableGrid">
    <w:name w:val="Table Grid"/>
    <w:basedOn w:val="TableNormal"/>
    <w:uiPriority w:val="59"/>
    <w:rsid w:val="00B012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241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825429">
      <w:bodyDiv w:val="1"/>
      <w:marLeft w:val="0"/>
      <w:marRight w:val="0"/>
      <w:marTop w:val="0"/>
      <w:marBottom w:val="0"/>
      <w:divBdr>
        <w:top w:val="none" w:sz="0" w:space="0" w:color="auto"/>
        <w:left w:val="none" w:sz="0" w:space="0" w:color="auto"/>
        <w:bottom w:val="none" w:sz="0" w:space="0" w:color="auto"/>
        <w:right w:val="none" w:sz="0" w:space="0" w:color="auto"/>
      </w:divBdr>
    </w:div>
    <w:div w:id="203129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jp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jpg"/><Relationship Id="rId10" Type="http://schemas.openxmlformats.org/officeDocument/2006/relationships/hyperlink" Target="http://courses.durhamtech.edu/perkins/aris.htm" TargetMode="External"/><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1907</Words>
  <Characters>10871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David Nguyen</cp:lastModifiedBy>
  <cp:revision>2</cp:revision>
  <dcterms:created xsi:type="dcterms:W3CDTF">2014-05-26T22:43:00Z</dcterms:created>
  <dcterms:modified xsi:type="dcterms:W3CDTF">2014-05-26T22:43:00Z</dcterms:modified>
</cp:coreProperties>
</file>